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DDACF" w14:textId="36E50A3B" w:rsidR="00000000" w:rsidRDefault="00FF2365" w:rsidP="00EE623D">
      <w:pPr>
        <w:spacing w:before="0" w:line="240" w:lineRule="auto"/>
        <w:jc w:val="center"/>
      </w:pPr>
      <w:r>
        <w:rPr>
          <w:noProof/>
        </w:rPr>
        <w:drawing>
          <wp:inline distT="0" distB="0" distL="0" distR="0" wp14:anchorId="3931FED0" wp14:editId="4168C90C">
            <wp:extent cx="2267848" cy="1275664"/>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267848" cy="1275664"/>
                    </a:xfrm>
                    <a:prstGeom prst="rect">
                      <a:avLst/>
                    </a:prstGeom>
                    <a:noFill/>
                    <a:ln w="9525">
                      <a:noFill/>
                      <a:miter lim="800000"/>
                      <a:headEnd/>
                      <a:tailEnd/>
                    </a:ln>
                  </pic:spPr>
                </pic:pic>
              </a:graphicData>
            </a:graphic>
          </wp:inline>
        </w:drawing>
      </w:r>
    </w:p>
    <w:p w14:paraId="2F102379" w14:textId="77777777" w:rsidR="00CB5CB9" w:rsidRPr="00A52238" w:rsidRDefault="005160EB" w:rsidP="00EE623D">
      <w:pPr>
        <w:spacing w:before="0" w:line="240" w:lineRule="auto"/>
        <w:jc w:val="center"/>
        <w:rPr>
          <w:i/>
          <w:sz w:val="30"/>
          <w:szCs w:val="30"/>
        </w:rPr>
      </w:pPr>
      <w:r w:rsidRPr="00A52238">
        <w:rPr>
          <w:i/>
          <w:sz w:val="30"/>
          <w:szCs w:val="30"/>
        </w:rPr>
        <w:t>1 Corinthians 4:1-2</w:t>
      </w:r>
    </w:p>
    <w:p w14:paraId="192D9E91" w14:textId="77777777" w:rsidR="00592646" w:rsidRPr="009E6596" w:rsidRDefault="00592646" w:rsidP="009E6596">
      <w:pPr>
        <w:spacing w:before="80"/>
        <w:jc w:val="center"/>
        <w:rPr>
          <w:rFonts w:eastAsia="Times New Roman" w:cs="Prestige 12cpi"/>
          <w:sz w:val="24"/>
          <w:szCs w:val="24"/>
        </w:rPr>
      </w:pPr>
      <w:r w:rsidRPr="009E6596">
        <w:rPr>
          <w:rFonts w:eastAsia="Times New Roman" w:cs="Prestige 12cpi"/>
          <w:sz w:val="24"/>
          <w:szCs w:val="24"/>
        </w:rPr>
        <w:t xml:space="preserve">John Maxwell: </w:t>
      </w:r>
      <w:r w:rsidR="00BF5C8E" w:rsidRPr="009E6596">
        <w:rPr>
          <w:rFonts w:eastAsia="Times New Roman" w:cs="Prestige 12cpi"/>
          <w:sz w:val="24"/>
          <w:szCs w:val="24"/>
        </w:rPr>
        <w:t>“</w:t>
      </w:r>
      <w:r w:rsidRPr="009E6596">
        <w:rPr>
          <w:rFonts w:eastAsia="Times New Roman" w:cs="Prestige 12cpi"/>
          <w:sz w:val="24"/>
          <w:szCs w:val="24"/>
        </w:rPr>
        <w:t xml:space="preserve">Stewardship is the proper </w:t>
      </w:r>
      <w:r w:rsidR="00F35DC8" w:rsidRPr="009E6596">
        <w:rPr>
          <w:rFonts w:eastAsia="Times New Roman" w:cs="Prestige 12cpi"/>
          <w:color w:val="FF0000"/>
          <w:sz w:val="24"/>
          <w:szCs w:val="24"/>
          <w:u w:val="single"/>
        </w:rPr>
        <w:t>Management</w:t>
      </w:r>
      <w:r w:rsidR="00F35DC8" w:rsidRPr="009E6596">
        <w:rPr>
          <w:rFonts w:eastAsia="Times New Roman" w:cs="Prestige 12cpi"/>
          <w:sz w:val="24"/>
          <w:szCs w:val="24"/>
        </w:rPr>
        <w:t xml:space="preserve"> </w:t>
      </w:r>
      <w:r w:rsidRPr="009E6596">
        <w:rPr>
          <w:rFonts w:eastAsia="Times New Roman" w:cs="Prestige 12cpi"/>
          <w:sz w:val="24"/>
          <w:szCs w:val="24"/>
        </w:rPr>
        <w:t xml:space="preserve">of my </w:t>
      </w:r>
      <w:r w:rsidR="00F35DC8" w:rsidRPr="009E6596">
        <w:rPr>
          <w:rFonts w:eastAsia="Times New Roman" w:cs="Prestige 12cpi"/>
          <w:color w:val="FF0000"/>
          <w:sz w:val="24"/>
          <w:szCs w:val="24"/>
          <w:u w:val="single"/>
        </w:rPr>
        <w:t>Assets</w:t>
      </w:r>
      <w:r w:rsidR="006A743D">
        <w:rPr>
          <w:rFonts w:eastAsia="Times New Roman" w:cs="Prestige 12cpi"/>
          <w:sz w:val="24"/>
          <w:szCs w:val="24"/>
        </w:rPr>
        <w:br/>
      </w:r>
      <w:proofErr w:type="gramStart"/>
      <w:r w:rsidRPr="009E6596">
        <w:rPr>
          <w:rFonts w:eastAsia="Times New Roman" w:cs="Prestige 12cpi"/>
          <w:sz w:val="24"/>
          <w:szCs w:val="24"/>
        </w:rPr>
        <w:t>in order to</w:t>
      </w:r>
      <w:proofErr w:type="gramEnd"/>
      <w:r w:rsidRPr="009E6596">
        <w:rPr>
          <w:rFonts w:eastAsia="Times New Roman" w:cs="Prestige 12cpi"/>
          <w:sz w:val="24"/>
          <w:szCs w:val="24"/>
        </w:rPr>
        <w:t xml:space="preserve"> build God</w:t>
      </w:r>
      <w:r w:rsidR="00BF5C8E" w:rsidRPr="009E6596">
        <w:rPr>
          <w:rFonts w:eastAsia="Times New Roman" w:cs="Prestige 12cpi"/>
          <w:sz w:val="24"/>
          <w:szCs w:val="24"/>
        </w:rPr>
        <w:t>’</w:t>
      </w:r>
      <w:r w:rsidRPr="009E6596">
        <w:rPr>
          <w:rFonts w:eastAsia="Times New Roman" w:cs="Prestige 12cpi"/>
          <w:sz w:val="24"/>
          <w:szCs w:val="24"/>
        </w:rPr>
        <w:t xml:space="preserve">s </w:t>
      </w:r>
      <w:r w:rsidR="00F35DC8" w:rsidRPr="009E6596">
        <w:rPr>
          <w:rFonts w:eastAsia="Times New Roman" w:cs="Prestige 12cpi"/>
          <w:color w:val="FF0000"/>
          <w:sz w:val="24"/>
          <w:szCs w:val="24"/>
          <w:u w:val="single"/>
        </w:rPr>
        <w:t>Kingdom</w:t>
      </w:r>
      <w:r w:rsidR="00F35DC8" w:rsidRPr="009E6596">
        <w:rPr>
          <w:rFonts w:eastAsia="Times New Roman" w:cs="Prestige 12cpi"/>
          <w:sz w:val="24"/>
          <w:szCs w:val="24"/>
        </w:rPr>
        <w:t>.</w:t>
      </w:r>
    </w:p>
    <w:p w14:paraId="0628F0B4" w14:textId="77777777" w:rsidR="005160EB" w:rsidRPr="005160EB" w:rsidRDefault="001746A4" w:rsidP="00FB59FD">
      <w:pPr>
        <w:spacing w:before="80" w:line="288" w:lineRule="auto"/>
        <w:ind w:left="432" w:hanging="432"/>
        <w:rPr>
          <w:rFonts w:eastAsia="Times New Roman" w:cs="Prestige 12cpi"/>
          <w:sz w:val="24"/>
          <w:szCs w:val="24"/>
        </w:rPr>
      </w:pPr>
      <w:r w:rsidRPr="005160EB">
        <w:rPr>
          <w:rFonts w:eastAsia="Times New Roman" w:cs="Prestige 12cpi"/>
          <w:sz w:val="24"/>
          <w:szCs w:val="24"/>
        </w:rPr>
        <w:t>A.</w:t>
      </w:r>
      <w:r w:rsidRPr="005160EB">
        <w:rPr>
          <w:rFonts w:eastAsia="Times New Roman" w:cs="Prestige 12cpi"/>
          <w:sz w:val="24"/>
          <w:szCs w:val="24"/>
        </w:rPr>
        <w:tab/>
      </w:r>
      <w:r w:rsidR="005160EB" w:rsidRPr="005160EB">
        <w:rPr>
          <w:rFonts w:eastAsia="Times New Roman" w:cs="Prestige 12cpi"/>
          <w:sz w:val="24"/>
          <w:szCs w:val="24"/>
        </w:rPr>
        <w:t xml:space="preserve">The </w:t>
      </w:r>
      <w:r w:rsidR="00BF5C8E">
        <w:rPr>
          <w:rFonts w:eastAsia="Times New Roman" w:cs="Prestige 12cpi"/>
          <w:sz w:val="24"/>
          <w:szCs w:val="24"/>
        </w:rPr>
        <w:t>“</w:t>
      </w:r>
      <w:r w:rsidR="005160EB" w:rsidRPr="005160EB">
        <w:rPr>
          <w:rFonts w:eastAsia="Times New Roman" w:cs="Prestige 12cpi"/>
          <w:sz w:val="24"/>
          <w:szCs w:val="24"/>
        </w:rPr>
        <w:t>Who</w:t>
      </w:r>
      <w:r w:rsidR="00BF5C8E">
        <w:rPr>
          <w:rFonts w:eastAsia="Times New Roman" w:cs="Prestige 12cpi"/>
          <w:sz w:val="24"/>
          <w:szCs w:val="24"/>
        </w:rPr>
        <w:t>’</w:t>
      </w:r>
      <w:r w:rsidR="005160EB" w:rsidRPr="005160EB">
        <w:rPr>
          <w:rFonts w:eastAsia="Times New Roman" w:cs="Prestige 12cpi"/>
          <w:sz w:val="24"/>
          <w:szCs w:val="24"/>
        </w:rPr>
        <w:t>s in Charge?</w:t>
      </w:r>
      <w:r w:rsidR="00BF5C8E">
        <w:rPr>
          <w:rFonts w:eastAsia="Times New Roman" w:cs="Prestige 12cpi"/>
          <w:sz w:val="24"/>
          <w:szCs w:val="24"/>
        </w:rPr>
        <w:t>”</w:t>
      </w:r>
      <w:r w:rsidR="005160EB" w:rsidRPr="005160EB">
        <w:rPr>
          <w:rFonts w:eastAsia="Times New Roman" w:cs="Prestige 12cpi"/>
          <w:sz w:val="24"/>
          <w:szCs w:val="24"/>
        </w:rPr>
        <w:t xml:space="preserve"> Principle</w:t>
      </w:r>
    </w:p>
    <w:p w14:paraId="6BA6DC90" w14:textId="77777777" w:rsidR="005160EB" w:rsidRPr="00D65905" w:rsidRDefault="005160EB" w:rsidP="00FB59FD">
      <w:pPr>
        <w:pStyle w:val="ListParagraph"/>
        <w:numPr>
          <w:ilvl w:val="0"/>
          <w:numId w:val="1"/>
        </w:numPr>
        <w:spacing w:before="0" w:line="288" w:lineRule="auto"/>
        <w:ind w:left="864" w:hanging="432"/>
        <w:rPr>
          <w:rFonts w:eastAsia="Times New Roman" w:cs="Prestige 12cpi"/>
          <w:sz w:val="22"/>
        </w:rPr>
      </w:pPr>
      <w:r w:rsidRPr="005160EB">
        <w:rPr>
          <w:rFonts w:eastAsia="Times New Roman" w:cs="Prestige 12cpi"/>
          <w:sz w:val="22"/>
        </w:rPr>
        <w:t xml:space="preserve">God is the </w:t>
      </w:r>
      <w:r w:rsidR="00F35DC8" w:rsidRPr="00F35DC8">
        <w:rPr>
          <w:rFonts w:eastAsia="Times New Roman" w:cs="Prestige 12cpi"/>
          <w:color w:val="FF0000"/>
          <w:sz w:val="22"/>
          <w:u w:val="single"/>
        </w:rPr>
        <w:t>Owner</w:t>
      </w:r>
      <w:r w:rsidR="00D65905" w:rsidRPr="00D65905">
        <w:rPr>
          <w:rFonts w:eastAsia="Times New Roman" w:cs="Prestige 12cpi"/>
          <w:sz w:val="22"/>
        </w:rPr>
        <w:t>; Psalm 24:1</w:t>
      </w:r>
      <w:r w:rsidR="00D65905">
        <w:rPr>
          <w:rFonts w:eastAsia="Times New Roman" w:cs="Prestige 12cpi"/>
          <w:sz w:val="22"/>
        </w:rPr>
        <w:t>;</w:t>
      </w:r>
      <w:r w:rsidR="00D65905" w:rsidRPr="00D65905">
        <w:rPr>
          <w:rFonts w:eastAsia="Times New Roman" w:cs="Prestige 12cpi"/>
          <w:sz w:val="22"/>
        </w:rPr>
        <w:t xml:space="preserve"> </w:t>
      </w:r>
      <w:r w:rsidR="00D65905" w:rsidRPr="00D65905">
        <w:rPr>
          <w:rFonts w:eastAsia="Times New Roman" w:cs="Prestige 12cpi"/>
          <w:bCs/>
          <w:sz w:val="22"/>
        </w:rPr>
        <w:t>1 Chronicles 29:11</w:t>
      </w:r>
    </w:p>
    <w:p w14:paraId="7B6882D6" w14:textId="77777777" w:rsidR="002557A1" w:rsidRDefault="005160EB" w:rsidP="00FB59FD">
      <w:pPr>
        <w:pStyle w:val="ListParagraph"/>
        <w:numPr>
          <w:ilvl w:val="0"/>
          <w:numId w:val="1"/>
        </w:numPr>
        <w:spacing w:before="0" w:line="288" w:lineRule="auto"/>
        <w:ind w:left="864" w:hanging="432"/>
        <w:rPr>
          <w:rFonts w:eastAsia="Times New Roman" w:cs="Prestige 12cpi"/>
          <w:sz w:val="22"/>
        </w:rPr>
      </w:pPr>
      <w:r w:rsidRPr="005160EB">
        <w:rPr>
          <w:rFonts w:eastAsia="Times New Roman" w:cs="Prestige 12cpi"/>
          <w:sz w:val="22"/>
        </w:rPr>
        <w:t>I don</w:t>
      </w:r>
      <w:r w:rsidR="00BF5C8E">
        <w:rPr>
          <w:rFonts w:eastAsia="Times New Roman" w:cs="Prestige 12cpi"/>
          <w:sz w:val="22"/>
        </w:rPr>
        <w:t>’</w:t>
      </w:r>
      <w:r w:rsidRPr="005160EB">
        <w:rPr>
          <w:rFonts w:eastAsia="Times New Roman" w:cs="Prestige 12cpi"/>
          <w:sz w:val="22"/>
        </w:rPr>
        <w:t xml:space="preserve">t own </w:t>
      </w:r>
      <w:r w:rsidR="00F35DC8" w:rsidRPr="00F35DC8">
        <w:rPr>
          <w:rFonts w:eastAsia="Times New Roman" w:cs="Prestige 12cpi"/>
          <w:color w:val="FF0000"/>
          <w:sz w:val="22"/>
          <w:u w:val="single"/>
        </w:rPr>
        <w:t>Anything</w:t>
      </w:r>
    </w:p>
    <w:p w14:paraId="737035C3" w14:textId="77777777" w:rsidR="005160EB" w:rsidRDefault="005160EB" w:rsidP="00FB59FD">
      <w:pPr>
        <w:pStyle w:val="ListParagraph"/>
        <w:numPr>
          <w:ilvl w:val="0"/>
          <w:numId w:val="1"/>
        </w:numPr>
        <w:spacing w:before="0" w:line="288" w:lineRule="auto"/>
        <w:ind w:left="864" w:hanging="432"/>
        <w:rPr>
          <w:rFonts w:eastAsia="Times New Roman" w:cs="Prestige 12cpi"/>
          <w:sz w:val="22"/>
        </w:rPr>
      </w:pPr>
      <w:r w:rsidRPr="005160EB">
        <w:rPr>
          <w:rFonts w:eastAsia="Times New Roman" w:cs="Prestige 12cpi"/>
          <w:sz w:val="22"/>
        </w:rPr>
        <w:t xml:space="preserve">I am </w:t>
      </w:r>
      <w:r w:rsidR="000868B4">
        <w:rPr>
          <w:rFonts w:eastAsia="Times New Roman" w:cs="Prestige 12cpi"/>
          <w:sz w:val="22"/>
        </w:rPr>
        <w:t>a</w:t>
      </w:r>
      <w:r w:rsidRPr="005160EB">
        <w:rPr>
          <w:rFonts w:eastAsia="Times New Roman" w:cs="Prestige 12cpi"/>
          <w:sz w:val="22"/>
        </w:rPr>
        <w:t xml:space="preserve"> </w:t>
      </w:r>
      <w:proofErr w:type="gramStart"/>
      <w:r w:rsidR="00F35DC8" w:rsidRPr="00F35DC8">
        <w:rPr>
          <w:rFonts w:eastAsia="Times New Roman" w:cs="Prestige 12cpi"/>
          <w:color w:val="FF0000"/>
          <w:sz w:val="22"/>
          <w:u w:val="single"/>
        </w:rPr>
        <w:t>Manager</w:t>
      </w:r>
      <w:proofErr w:type="gramEnd"/>
    </w:p>
    <w:p w14:paraId="32CB7AF1" w14:textId="77777777" w:rsidR="005160EB" w:rsidRDefault="005160EB" w:rsidP="00FB59FD">
      <w:pPr>
        <w:pStyle w:val="ListParagraph"/>
        <w:numPr>
          <w:ilvl w:val="0"/>
          <w:numId w:val="1"/>
        </w:numPr>
        <w:spacing w:before="0" w:line="288" w:lineRule="auto"/>
        <w:ind w:left="864" w:hanging="432"/>
        <w:rPr>
          <w:rFonts w:eastAsia="Times New Roman" w:cs="Prestige 12cpi"/>
          <w:sz w:val="22"/>
        </w:rPr>
      </w:pPr>
      <w:r w:rsidRPr="005160EB">
        <w:rPr>
          <w:rFonts w:eastAsia="Times New Roman" w:cs="Prestige 12cpi"/>
          <w:sz w:val="22"/>
        </w:rPr>
        <w:t xml:space="preserve">A steward is one who owns </w:t>
      </w:r>
      <w:r w:rsidR="00F35DC8" w:rsidRPr="00F839AB">
        <w:rPr>
          <w:rFonts w:eastAsia="Times New Roman" w:cs="Prestige 12cpi"/>
          <w:color w:val="FF0000"/>
          <w:sz w:val="22"/>
          <w:u w:val="single"/>
        </w:rPr>
        <w:t>Nothing</w:t>
      </w:r>
      <w:r w:rsidRPr="005160EB">
        <w:rPr>
          <w:rFonts w:eastAsia="Times New Roman" w:cs="Prestige 12cpi"/>
          <w:sz w:val="22"/>
        </w:rPr>
        <w:t xml:space="preserve"> but is responsible for </w:t>
      </w:r>
      <w:r w:rsidR="00F35DC8" w:rsidRPr="00F839AB">
        <w:rPr>
          <w:rFonts w:eastAsia="Times New Roman" w:cs="Prestige 12cpi"/>
          <w:color w:val="FF0000"/>
          <w:sz w:val="22"/>
          <w:u w:val="single"/>
        </w:rPr>
        <w:t>Everything</w:t>
      </w:r>
    </w:p>
    <w:p w14:paraId="43384831" w14:textId="6BDF88F1" w:rsidR="005160EB" w:rsidRPr="002557A1" w:rsidRDefault="005160EB" w:rsidP="00FB59FD">
      <w:pPr>
        <w:pStyle w:val="ListParagraph"/>
        <w:numPr>
          <w:ilvl w:val="0"/>
          <w:numId w:val="1"/>
        </w:numPr>
        <w:spacing w:before="0" w:line="288" w:lineRule="auto"/>
        <w:ind w:left="864" w:hanging="432"/>
        <w:rPr>
          <w:rFonts w:eastAsia="Times New Roman" w:cs="Prestige 12cpi"/>
          <w:sz w:val="22"/>
        </w:rPr>
      </w:pPr>
      <w:r w:rsidRPr="005160EB">
        <w:rPr>
          <w:rFonts w:eastAsia="Times New Roman" w:cs="Prestige 12cpi"/>
          <w:sz w:val="22"/>
        </w:rPr>
        <w:t xml:space="preserve">Everything you have, you </w:t>
      </w:r>
      <w:r w:rsidR="00F35DC8" w:rsidRPr="00F839AB">
        <w:rPr>
          <w:rFonts w:eastAsia="Times New Roman" w:cs="Prestige 12cpi"/>
          <w:color w:val="FF0000"/>
          <w:sz w:val="22"/>
          <w:u w:val="single"/>
        </w:rPr>
        <w:t>Don’t</w:t>
      </w:r>
      <w:r w:rsidRPr="005160EB">
        <w:rPr>
          <w:rFonts w:eastAsia="Times New Roman" w:cs="Prestige 12cpi"/>
          <w:sz w:val="22"/>
        </w:rPr>
        <w:t xml:space="preserve"> have</w:t>
      </w:r>
      <w:r w:rsidR="004C36AE">
        <w:rPr>
          <w:rFonts w:eastAsia="Times New Roman" w:cs="Prestige 12cpi"/>
          <w:sz w:val="22"/>
        </w:rPr>
        <w:t>; i</w:t>
      </w:r>
      <w:r w:rsidRPr="005160EB">
        <w:rPr>
          <w:rFonts w:eastAsia="Times New Roman" w:cs="Prestige 12cpi"/>
          <w:sz w:val="22"/>
        </w:rPr>
        <w:t xml:space="preserve">t </w:t>
      </w:r>
      <w:r w:rsidR="00F35DC8" w:rsidRPr="00F839AB">
        <w:rPr>
          <w:rFonts w:eastAsia="Times New Roman" w:cs="Prestige 12cpi"/>
          <w:color w:val="FF0000"/>
          <w:sz w:val="22"/>
          <w:u w:val="single"/>
        </w:rPr>
        <w:t>All</w:t>
      </w:r>
      <w:r w:rsidR="00F35DC8" w:rsidRPr="00F35DC8">
        <w:rPr>
          <w:rFonts w:eastAsia="Times New Roman" w:cs="Prestige 12cpi"/>
          <w:sz w:val="22"/>
        </w:rPr>
        <w:t xml:space="preserve"> </w:t>
      </w:r>
      <w:r w:rsidR="00F35DC8" w:rsidRPr="00F839AB">
        <w:rPr>
          <w:rFonts w:eastAsia="Times New Roman" w:cs="Prestige 12cpi"/>
          <w:color w:val="FF0000"/>
          <w:sz w:val="22"/>
          <w:u w:val="single"/>
        </w:rPr>
        <w:t>Belongs</w:t>
      </w:r>
      <w:r w:rsidRPr="005160EB">
        <w:rPr>
          <w:rFonts w:eastAsia="Times New Roman" w:cs="Prestige 12cpi"/>
          <w:sz w:val="22"/>
        </w:rPr>
        <w:t xml:space="preserve"> to God</w:t>
      </w:r>
    </w:p>
    <w:p w14:paraId="61365511" w14:textId="77777777" w:rsidR="005160EB" w:rsidRDefault="0011156B" w:rsidP="00FB59FD">
      <w:pPr>
        <w:spacing w:before="80" w:line="288" w:lineRule="auto"/>
        <w:ind w:left="432" w:hanging="432"/>
        <w:rPr>
          <w:rFonts w:eastAsia="Times New Roman" w:cs="Prestige 12cpi"/>
          <w:sz w:val="24"/>
        </w:rPr>
      </w:pPr>
      <w:r w:rsidRPr="007D7FE3">
        <w:rPr>
          <w:rFonts w:eastAsia="Times New Roman" w:cs="Prestige 12cpi"/>
          <w:sz w:val="24"/>
        </w:rPr>
        <w:t>B.</w:t>
      </w:r>
      <w:r w:rsidRPr="007D7FE3">
        <w:rPr>
          <w:rFonts w:eastAsia="Times New Roman" w:cs="Prestige 12cpi"/>
          <w:sz w:val="24"/>
        </w:rPr>
        <w:tab/>
      </w:r>
      <w:r w:rsidR="005160EB" w:rsidRPr="005160EB">
        <w:rPr>
          <w:rFonts w:eastAsia="Times New Roman" w:cs="Prestige 12cpi"/>
          <w:sz w:val="24"/>
        </w:rPr>
        <w:t xml:space="preserve">The </w:t>
      </w:r>
      <w:r w:rsidR="00BF5C8E">
        <w:rPr>
          <w:rFonts w:eastAsia="Times New Roman" w:cs="Prestige 12cpi"/>
          <w:sz w:val="24"/>
        </w:rPr>
        <w:t>“</w:t>
      </w:r>
      <w:r w:rsidR="005160EB" w:rsidRPr="005160EB">
        <w:rPr>
          <w:rFonts w:eastAsia="Times New Roman" w:cs="Prestige 12cpi"/>
          <w:sz w:val="24"/>
        </w:rPr>
        <w:t>Give and Grow</w:t>
      </w:r>
      <w:r w:rsidR="00BF5C8E">
        <w:rPr>
          <w:rFonts w:eastAsia="Times New Roman" w:cs="Prestige 12cpi"/>
          <w:sz w:val="24"/>
        </w:rPr>
        <w:t>”</w:t>
      </w:r>
      <w:r w:rsidR="005160EB" w:rsidRPr="005160EB">
        <w:rPr>
          <w:rFonts w:eastAsia="Times New Roman" w:cs="Prestige 12cpi"/>
          <w:sz w:val="24"/>
        </w:rPr>
        <w:t xml:space="preserve"> Principle</w:t>
      </w:r>
    </w:p>
    <w:p w14:paraId="7C6A6223" w14:textId="77777777" w:rsidR="005160EB" w:rsidRDefault="005160EB" w:rsidP="00FB59FD">
      <w:pPr>
        <w:pStyle w:val="ListParagraph"/>
        <w:numPr>
          <w:ilvl w:val="0"/>
          <w:numId w:val="26"/>
        </w:numPr>
        <w:spacing w:before="0" w:line="288" w:lineRule="auto"/>
        <w:ind w:left="864" w:hanging="432"/>
        <w:rPr>
          <w:rFonts w:eastAsia="Times New Roman" w:cs="Prestige 12cpi"/>
          <w:sz w:val="22"/>
        </w:rPr>
      </w:pPr>
      <w:r w:rsidRPr="005160EB">
        <w:rPr>
          <w:rFonts w:eastAsia="Times New Roman" w:cs="Prestige 12cpi"/>
          <w:sz w:val="22"/>
        </w:rPr>
        <w:t xml:space="preserve">Practicing Stewardship produces </w:t>
      </w:r>
      <w:r w:rsidR="00F35DC8" w:rsidRPr="00F839AB">
        <w:rPr>
          <w:rFonts w:eastAsia="Times New Roman" w:cs="Prestige 12cpi"/>
          <w:color w:val="FF0000"/>
          <w:sz w:val="22"/>
          <w:u w:val="single"/>
        </w:rPr>
        <w:t>Growth</w:t>
      </w:r>
    </w:p>
    <w:p w14:paraId="1843C750" w14:textId="77777777" w:rsidR="005160EB" w:rsidRDefault="005160EB" w:rsidP="00FB59FD">
      <w:pPr>
        <w:pStyle w:val="ListParagraph"/>
        <w:numPr>
          <w:ilvl w:val="0"/>
          <w:numId w:val="26"/>
        </w:numPr>
        <w:spacing w:before="0" w:line="288" w:lineRule="auto"/>
        <w:ind w:left="1296" w:hanging="432"/>
        <w:rPr>
          <w:rFonts w:eastAsia="Times New Roman" w:cs="Prestige 12cpi"/>
          <w:sz w:val="22"/>
        </w:rPr>
      </w:pPr>
      <w:r w:rsidRPr="005160EB">
        <w:rPr>
          <w:rFonts w:eastAsia="Times New Roman" w:cs="Prestige 12cpi"/>
          <w:sz w:val="22"/>
        </w:rPr>
        <w:t xml:space="preserve">Increase </w:t>
      </w:r>
      <w:r w:rsidR="006B4DC3">
        <w:rPr>
          <w:rFonts w:eastAsia="Times New Roman" w:cs="Prestige 12cpi"/>
          <w:sz w:val="22"/>
        </w:rPr>
        <w:t xml:space="preserve">your </w:t>
      </w:r>
      <w:r w:rsidR="00F35DC8" w:rsidRPr="00F839AB">
        <w:rPr>
          <w:rFonts w:eastAsia="Times New Roman" w:cs="Prestige 12cpi"/>
          <w:color w:val="FF0000"/>
          <w:sz w:val="22"/>
          <w:u w:val="single"/>
        </w:rPr>
        <w:t>Faith</w:t>
      </w:r>
      <w:r w:rsidRPr="005160EB">
        <w:rPr>
          <w:rFonts w:eastAsia="Times New Roman" w:cs="Prestige 12cpi"/>
          <w:sz w:val="22"/>
        </w:rPr>
        <w:t>; Malachi 3:10</w:t>
      </w:r>
    </w:p>
    <w:p w14:paraId="7B41FF6E" w14:textId="77777777" w:rsidR="005160EB" w:rsidRDefault="005160EB" w:rsidP="00FB59FD">
      <w:pPr>
        <w:pStyle w:val="ListParagraph"/>
        <w:numPr>
          <w:ilvl w:val="0"/>
          <w:numId w:val="26"/>
        </w:numPr>
        <w:spacing w:before="0" w:line="288" w:lineRule="auto"/>
        <w:ind w:left="1296" w:hanging="432"/>
        <w:rPr>
          <w:rFonts w:eastAsia="Times New Roman" w:cs="Prestige 12cpi"/>
          <w:sz w:val="22"/>
        </w:rPr>
      </w:pPr>
      <w:r w:rsidRPr="005160EB">
        <w:rPr>
          <w:rFonts w:eastAsia="Times New Roman" w:cs="Prestige 12cpi"/>
          <w:sz w:val="22"/>
        </w:rPr>
        <w:t xml:space="preserve">Become spiritually </w:t>
      </w:r>
      <w:r w:rsidR="00F35DC8" w:rsidRPr="00F839AB">
        <w:rPr>
          <w:rFonts w:eastAsia="Times New Roman" w:cs="Prestige 12cpi"/>
          <w:color w:val="FF0000"/>
          <w:sz w:val="22"/>
          <w:u w:val="single"/>
        </w:rPr>
        <w:t>Sensitive</w:t>
      </w:r>
      <w:r w:rsidRPr="005160EB">
        <w:rPr>
          <w:rFonts w:eastAsia="Times New Roman" w:cs="Prestige 12cpi"/>
          <w:sz w:val="22"/>
        </w:rPr>
        <w:t>; Malachi 3:8-10</w:t>
      </w:r>
    </w:p>
    <w:p w14:paraId="2DF12815" w14:textId="77777777" w:rsidR="005160EB" w:rsidRDefault="005160EB" w:rsidP="00FB59FD">
      <w:pPr>
        <w:pStyle w:val="ListParagraph"/>
        <w:numPr>
          <w:ilvl w:val="0"/>
          <w:numId w:val="26"/>
        </w:numPr>
        <w:spacing w:before="0" w:line="288" w:lineRule="auto"/>
        <w:ind w:left="1296" w:hanging="432"/>
        <w:rPr>
          <w:rFonts w:eastAsia="Times New Roman" w:cs="Prestige 12cpi"/>
          <w:sz w:val="22"/>
        </w:rPr>
      </w:pPr>
      <w:r w:rsidRPr="005160EB">
        <w:rPr>
          <w:rFonts w:eastAsia="Times New Roman" w:cs="Prestige 12cpi"/>
          <w:sz w:val="22"/>
        </w:rPr>
        <w:t xml:space="preserve">Receive </w:t>
      </w:r>
      <w:r w:rsidR="00F35DC8" w:rsidRPr="00F839AB">
        <w:rPr>
          <w:rFonts w:eastAsia="Times New Roman" w:cs="Prestige 12cpi"/>
          <w:color w:val="FF0000"/>
          <w:sz w:val="22"/>
          <w:u w:val="single"/>
        </w:rPr>
        <w:t>Blessings</w:t>
      </w:r>
      <w:r w:rsidRPr="005160EB">
        <w:rPr>
          <w:rFonts w:eastAsia="Times New Roman" w:cs="Prestige 12cpi"/>
          <w:sz w:val="22"/>
        </w:rPr>
        <w:t xml:space="preserve"> from God; Malachi 3:10-12</w:t>
      </w:r>
    </w:p>
    <w:p w14:paraId="179B70B1" w14:textId="052D27B4" w:rsidR="005160EB" w:rsidRDefault="005160EB" w:rsidP="00FB59FD">
      <w:pPr>
        <w:pStyle w:val="ListParagraph"/>
        <w:numPr>
          <w:ilvl w:val="0"/>
          <w:numId w:val="26"/>
        </w:numPr>
        <w:spacing w:before="0" w:line="288" w:lineRule="auto"/>
        <w:ind w:left="1296" w:hanging="432"/>
        <w:rPr>
          <w:rFonts w:eastAsia="Times New Roman" w:cs="Prestige 12cpi"/>
          <w:sz w:val="22"/>
        </w:rPr>
      </w:pPr>
      <w:r w:rsidRPr="005160EB">
        <w:rPr>
          <w:rFonts w:eastAsia="Times New Roman" w:cs="Prestige 12cpi"/>
          <w:sz w:val="22"/>
        </w:rPr>
        <w:t xml:space="preserve">Be a </w:t>
      </w:r>
      <w:r w:rsidR="00F839AB" w:rsidRPr="00F839AB">
        <w:rPr>
          <w:rFonts w:eastAsia="Times New Roman" w:cs="Prestige 12cpi"/>
          <w:sz w:val="22"/>
        </w:rPr>
        <w:t>Blessing</w:t>
      </w:r>
      <w:r w:rsidRPr="005160EB">
        <w:rPr>
          <w:rFonts w:eastAsia="Times New Roman" w:cs="Prestige 12cpi"/>
          <w:sz w:val="22"/>
        </w:rPr>
        <w:t xml:space="preserve"> to </w:t>
      </w:r>
      <w:r w:rsidR="00F839AB" w:rsidRPr="00F839AB">
        <w:rPr>
          <w:rFonts w:eastAsia="Times New Roman" w:cs="Prestige 12cpi"/>
          <w:color w:val="FF0000"/>
          <w:sz w:val="22"/>
          <w:u w:val="single"/>
        </w:rPr>
        <w:t>Others</w:t>
      </w:r>
    </w:p>
    <w:p w14:paraId="413EFF95" w14:textId="77777777" w:rsidR="005160EB" w:rsidRDefault="005160EB" w:rsidP="00FB59FD">
      <w:pPr>
        <w:pStyle w:val="ListParagraph"/>
        <w:numPr>
          <w:ilvl w:val="0"/>
          <w:numId w:val="26"/>
        </w:numPr>
        <w:spacing w:before="0" w:line="288" w:lineRule="auto"/>
        <w:ind w:left="1296" w:hanging="432"/>
        <w:rPr>
          <w:rFonts w:eastAsia="Times New Roman" w:cs="Prestige 12cpi"/>
          <w:sz w:val="22"/>
        </w:rPr>
      </w:pPr>
      <w:r w:rsidRPr="005160EB">
        <w:rPr>
          <w:rFonts w:eastAsia="Times New Roman" w:cs="Prestige 12cpi"/>
          <w:sz w:val="22"/>
        </w:rPr>
        <w:t xml:space="preserve">Make a lasting </w:t>
      </w:r>
      <w:r w:rsidR="006B4DC3" w:rsidRPr="006B4DC3">
        <w:rPr>
          <w:rFonts w:eastAsia="Times New Roman" w:cs="Prestige 12cpi"/>
          <w:sz w:val="22"/>
        </w:rPr>
        <w:t>contribution</w:t>
      </w:r>
      <w:r>
        <w:rPr>
          <w:rFonts w:eastAsia="Times New Roman" w:cs="Prestige 12cpi"/>
          <w:sz w:val="22"/>
        </w:rPr>
        <w:t xml:space="preserve"> to God</w:t>
      </w:r>
      <w:r w:rsidR="00BF5C8E">
        <w:rPr>
          <w:rFonts w:eastAsia="Times New Roman" w:cs="Prestige 12cpi"/>
          <w:sz w:val="22"/>
        </w:rPr>
        <w:t>’</w:t>
      </w:r>
      <w:r>
        <w:rPr>
          <w:rFonts w:eastAsia="Times New Roman" w:cs="Prestige 12cpi"/>
          <w:sz w:val="22"/>
        </w:rPr>
        <w:t xml:space="preserve">s </w:t>
      </w:r>
      <w:r w:rsidR="00F839AB" w:rsidRPr="00F839AB">
        <w:rPr>
          <w:rFonts w:eastAsia="Times New Roman" w:cs="Prestige 12cpi"/>
          <w:color w:val="FF0000"/>
          <w:sz w:val="22"/>
          <w:u w:val="single"/>
        </w:rPr>
        <w:t>Kingdom</w:t>
      </w:r>
      <w:r w:rsidR="00F839AB">
        <w:rPr>
          <w:rFonts w:eastAsia="Times New Roman" w:cs="Prestige 12cpi"/>
          <w:sz w:val="22"/>
        </w:rPr>
        <w:t xml:space="preserve">; </w:t>
      </w:r>
      <w:r w:rsidRPr="005160EB">
        <w:rPr>
          <w:rFonts w:eastAsia="Times New Roman" w:cs="Prestige 12cpi"/>
          <w:sz w:val="22"/>
        </w:rPr>
        <w:t>Matthew 6:20</w:t>
      </w:r>
    </w:p>
    <w:p w14:paraId="28DFC355" w14:textId="77777777" w:rsidR="005160EB" w:rsidRDefault="005160EB" w:rsidP="00FB59FD">
      <w:pPr>
        <w:pStyle w:val="ListParagraph"/>
        <w:numPr>
          <w:ilvl w:val="0"/>
          <w:numId w:val="26"/>
        </w:numPr>
        <w:spacing w:before="0" w:line="288" w:lineRule="auto"/>
        <w:rPr>
          <w:rFonts w:eastAsia="Times New Roman" w:cs="Prestige 12cpi"/>
          <w:sz w:val="22"/>
        </w:rPr>
      </w:pPr>
      <w:r w:rsidRPr="005160EB">
        <w:rPr>
          <w:rFonts w:eastAsia="Times New Roman" w:cs="Prestige 12cpi"/>
          <w:sz w:val="22"/>
        </w:rPr>
        <w:t xml:space="preserve">Corollary: Investment and </w:t>
      </w:r>
      <w:r w:rsidR="00F839AB" w:rsidRPr="00F839AB">
        <w:rPr>
          <w:rFonts w:eastAsia="Times New Roman" w:cs="Prestige 12cpi"/>
          <w:color w:val="FF0000"/>
          <w:sz w:val="22"/>
          <w:u w:val="single"/>
        </w:rPr>
        <w:t>Return</w:t>
      </w:r>
    </w:p>
    <w:p w14:paraId="2B55634E" w14:textId="77777777" w:rsidR="00EE623D" w:rsidRDefault="00EE623D" w:rsidP="00FB59FD">
      <w:pPr>
        <w:pStyle w:val="ListParagraph"/>
        <w:numPr>
          <w:ilvl w:val="0"/>
          <w:numId w:val="26"/>
        </w:numPr>
        <w:spacing w:before="0" w:line="288" w:lineRule="auto"/>
        <w:ind w:left="1296" w:hanging="432"/>
        <w:rPr>
          <w:rFonts w:eastAsia="Times New Roman" w:cs="Prestige 12cpi"/>
          <w:sz w:val="22"/>
        </w:rPr>
      </w:pPr>
      <w:r w:rsidRPr="00EE623D">
        <w:rPr>
          <w:rFonts w:eastAsia="Times New Roman" w:cs="Prestige 12cpi"/>
          <w:sz w:val="22"/>
        </w:rPr>
        <w:t xml:space="preserve">What you </w:t>
      </w:r>
      <w:r w:rsidR="00F839AB" w:rsidRPr="00F839AB">
        <w:rPr>
          <w:rFonts w:eastAsia="Times New Roman" w:cs="Prestige 12cpi"/>
          <w:color w:val="FF0000"/>
          <w:sz w:val="22"/>
          <w:u w:val="single"/>
        </w:rPr>
        <w:t>Sow</w:t>
      </w:r>
      <w:r w:rsidRPr="00EE623D">
        <w:rPr>
          <w:rFonts w:eastAsia="Times New Roman" w:cs="Prestige 12cpi"/>
          <w:sz w:val="22"/>
        </w:rPr>
        <w:t xml:space="preserve">, you will </w:t>
      </w:r>
      <w:r w:rsidR="00F839AB" w:rsidRPr="00F839AB">
        <w:rPr>
          <w:rFonts w:eastAsia="Times New Roman" w:cs="Prestige 12cpi"/>
          <w:color w:val="FF0000"/>
          <w:sz w:val="22"/>
          <w:u w:val="single"/>
        </w:rPr>
        <w:t>Reap</w:t>
      </w:r>
      <w:r w:rsidRPr="00EE623D">
        <w:rPr>
          <w:rFonts w:eastAsia="Times New Roman" w:cs="Prestige 12cpi"/>
          <w:sz w:val="22"/>
        </w:rPr>
        <w:t>; 2 Corinthians 9:6</w:t>
      </w:r>
    </w:p>
    <w:p w14:paraId="05CF6F7F" w14:textId="77777777" w:rsidR="00EE623D" w:rsidRDefault="00EE623D" w:rsidP="00FB59FD">
      <w:pPr>
        <w:spacing w:before="80" w:line="288" w:lineRule="auto"/>
        <w:ind w:left="432" w:hanging="432"/>
        <w:rPr>
          <w:rFonts w:eastAsia="Times New Roman" w:cs="Prestige 12cpi"/>
          <w:sz w:val="24"/>
        </w:rPr>
      </w:pPr>
      <w:r>
        <w:rPr>
          <w:rFonts w:eastAsia="Times New Roman" w:cs="Prestige 12cpi"/>
          <w:sz w:val="24"/>
        </w:rPr>
        <w:t>C</w:t>
      </w:r>
      <w:r w:rsidRPr="007D7FE3">
        <w:rPr>
          <w:rFonts w:eastAsia="Times New Roman" w:cs="Prestige 12cpi"/>
          <w:sz w:val="24"/>
        </w:rPr>
        <w:t>.</w:t>
      </w:r>
      <w:r w:rsidRPr="007D7FE3">
        <w:rPr>
          <w:rFonts w:eastAsia="Times New Roman" w:cs="Prestige 12cpi"/>
          <w:sz w:val="24"/>
        </w:rPr>
        <w:tab/>
      </w:r>
      <w:r w:rsidRPr="00EE623D">
        <w:rPr>
          <w:rFonts w:eastAsia="Times New Roman" w:cs="Prestige 12cpi"/>
          <w:sz w:val="24"/>
        </w:rPr>
        <w:t xml:space="preserve">The </w:t>
      </w:r>
      <w:r w:rsidR="00BF5C8E">
        <w:rPr>
          <w:rFonts w:eastAsia="Times New Roman" w:cs="Prestige 12cpi"/>
          <w:sz w:val="24"/>
        </w:rPr>
        <w:t>“</w:t>
      </w:r>
      <w:r w:rsidRPr="00EE623D">
        <w:rPr>
          <w:rFonts w:eastAsia="Times New Roman" w:cs="Prestige 12cpi"/>
          <w:sz w:val="24"/>
        </w:rPr>
        <w:t>Do it Now!</w:t>
      </w:r>
      <w:r w:rsidR="00BF5C8E">
        <w:rPr>
          <w:rFonts w:eastAsia="Times New Roman" w:cs="Prestige 12cpi"/>
          <w:sz w:val="24"/>
        </w:rPr>
        <w:t>”</w:t>
      </w:r>
      <w:r w:rsidRPr="00EE623D">
        <w:rPr>
          <w:rFonts w:eastAsia="Times New Roman" w:cs="Prestige 12cpi"/>
          <w:sz w:val="24"/>
        </w:rPr>
        <w:t xml:space="preserve"> Principle</w:t>
      </w:r>
    </w:p>
    <w:p w14:paraId="01F50B8B" w14:textId="77777777" w:rsidR="00EE623D" w:rsidRDefault="00EE623D" w:rsidP="00FB59FD">
      <w:pPr>
        <w:pStyle w:val="ListParagraph"/>
        <w:numPr>
          <w:ilvl w:val="0"/>
          <w:numId w:val="27"/>
        </w:numPr>
        <w:spacing w:before="0" w:line="288" w:lineRule="auto"/>
        <w:ind w:left="864" w:hanging="432"/>
        <w:rPr>
          <w:rFonts w:eastAsia="Times New Roman" w:cs="Prestige 12cpi"/>
          <w:sz w:val="22"/>
        </w:rPr>
      </w:pPr>
      <w:r w:rsidRPr="00EE623D">
        <w:rPr>
          <w:rFonts w:eastAsia="Times New Roman" w:cs="Prestige 12cpi"/>
          <w:sz w:val="22"/>
        </w:rPr>
        <w:t xml:space="preserve">Stewardship deals with your </w:t>
      </w:r>
      <w:r w:rsidR="00F839AB" w:rsidRPr="00F839AB">
        <w:rPr>
          <w:rFonts w:eastAsia="Times New Roman" w:cs="Prestige 12cpi"/>
          <w:color w:val="FF0000"/>
          <w:sz w:val="22"/>
          <w:u w:val="single"/>
        </w:rPr>
        <w:t>Present</w:t>
      </w:r>
      <w:r w:rsidRPr="00EE623D">
        <w:rPr>
          <w:rFonts w:eastAsia="Times New Roman" w:cs="Prestige 12cpi"/>
          <w:sz w:val="22"/>
        </w:rPr>
        <w:t xml:space="preserve"> resources</w:t>
      </w:r>
    </w:p>
    <w:p w14:paraId="30C89403" w14:textId="77777777" w:rsidR="00EE623D" w:rsidRDefault="00EE623D" w:rsidP="00FB59FD">
      <w:pPr>
        <w:pStyle w:val="ListParagraph"/>
        <w:numPr>
          <w:ilvl w:val="0"/>
          <w:numId w:val="27"/>
        </w:numPr>
        <w:spacing w:before="0" w:line="288" w:lineRule="auto"/>
        <w:ind w:left="1296" w:hanging="432"/>
        <w:rPr>
          <w:rFonts w:eastAsia="Times New Roman" w:cs="Prestige 12cpi"/>
          <w:sz w:val="22"/>
        </w:rPr>
      </w:pPr>
      <w:r w:rsidRPr="00224FE8">
        <w:rPr>
          <w:sz w:val="22"/>
        </w:rPr>
        <w:t>If you don</w:t>
      </w:r>
      <w:r w:rsidR="00BF5C8E">
        <w:rPr>
          <w:sz w:val="22"/>
        </w:rPr>
        <w:t>’</w:t>
      </w:r>
      <w:r w:rsidRPr="00224FE8">
        <w:rPr>
          <w:sz w:val="22"/>
        </w:rPr>
        <w:t xml:space="preserve">t give </w:t>
      </w:r>
      <w:r w:rsidR="00F839AB" w:rsidRPr="00F839AB">
        <w:rPr>
          <w:rFonts w:eastAsia="Times New Roman" w:cs="Prestige 12cpi"/>
          <w:color w:val="FF0000"/>
          <w:sz w:val="22"/>
          <w:u w:val="single"/>
        </w:rPr>
        <w:t>Generously</w:t>
      </w:r>
      <w:r w:rsidRPr="00224FE8">
        <w:rPr>
          <w:sz w:val="22"/>
        </w:rPr>
        <w:t xml:space="preserve"> with what you have now, you won</w:t>
      </w:r>
      <w:r w:rsidR="00BF5C8E">
        <w:rPr>
          <w:sz w:val="22"/>
        </w:rPr>
        <w:t>’</w:t>
      </w:r>
      <w:r w:rsidRPr="00224FE8">
        <w:rPr>
          <w:sz w:val="22"/>
        </w:rPr>
        <w:t xml:space="preserve">t do so when you have </w:t>
      </w:r>
      <w:r w:rsidR="00F839AB" w:rsidRPr="00F839AB">
        <w:rPr>
          <w:rFonts w:eastAsia="Times New Roman" w:cs="Prestige 12cpi"/>
          <w:color w:val="FF0000"/>
          <w:sz w:val="22"/>
          <w:u w:val="single"/>
        </w:rPr>
        <w:t>More</w:t>
      </w:r>
      <w:r w:rsidRPr="00224FE8">
        <w:rPr>
          <w:sz w:val="22"/>
        </w:rPr>
        <w:t>; Luke 16:10</w:t>
      </w:r>
    </w:p>
    <w:p w14:paraId="19E2F9A2" w14:textId="77777777" w:rsidR="00EE623D" w:rsidRDefault="00EE623D" w:rsidP="00FB59FD">
      <w:pPr>
        <w:pStyle w:val="ListParagraph"/>
        <w:numPr>
          <w:ilvl w:val="0"/>
          <w:numId w:val="27"/>
        </w:numPr>
        <w:spacing w:before="0" w:line="288" w:lineRule="auto"/>
        <w:ind w:left="864" w:hanging="432"/>
        <w:rPr>
          <w:rFonts w:eastAsia="Times New Roman" w:cs="Prestige 12cpi"/>
          <w:sz w:val="22"/>
        </w:rPr>
      </w:pPr>
      <w:r w:rsidRPr="00EE623D">
        <w:rPr>
          <w:rFonts w:eastAsia="Times New Roman" w:cs="Prestige 12cpi"/>
          <w:sz w:val="22"/>
        </w:rPr>
        <w:t>Don</w:t>
      </w:r>
      <w:r w:rsidR="00BF5C8E">
        <w:rPr>
          <w:rFonts w:eastAsia="Times New Roman" w:cs="Prestige 12cpi"/>
          <w:sz w:val="22"/>
        </w:rPr>
        <w:t>’</w:t>
      </w:r>
      <w:r w:rsidRPr="00EE623D">
        <w:rPr>
          <w:rFonts w:eastAsia="Times New Roman" w:cs="Prestige 12cpi"/>
          <w:sz w:val="22"/>
        </w:rPr>
        <w:t xml:space="preserve">t </w:t>
      </w:r>
      <w:r w:rsidR="00F839AB" w:rsidRPr="00F839AB">
        <w:rPr>
          <w:rFonts w:eastAsia="Times New Roman" w:cs="Prestige 12cpi"/>
          <w:color w:val="FF0000"/>
          <w:sz w:val="22"/>
          <w:u w:val="single"/>
        </w:rPr>
        <w:t>Wait</w:t>
      </w:r>
      <w:r w:rsidR="00BF2436">
        <w:rPr>
          <w:rFonts w:eastAsia="Times New Roman" w:cs="Prestige 12cpi"/>
          <w:sz w:val="22"/>
        </w:rPr>
        <w:t>!</w:t>
      </w:r>
      <w:r w:rsidRPr="00EE623D">
        <w:rPr>
          <w:rFonts w:eastAsia="Times New Roman" w:cs="Prestige 12cpi"/>
          <w:sz w:val="22"/>
        </w:rPr>
        <w:t xml:space="preserve"> Start </w:t>
      </w:r>
      <w:r w:rsidR="00F839AB" w:rsidRPr="00F839AB">
        <w:rPr>
          <w:rFonts w:eastAsia="Times New Roman" w:cs="Prestige 12cpi"/>
          <w:color w:val="FF0000"/>
          <w:sz w:val="22"/>
          <w:u w:val="single"/>
        </w:rPr>
        <w:t>Today</w:t>
      </w:r>
      <w:r w:rsidRPr="00EE623D">
        <w:rPr>
          <w:rFonts w:eastAsia="Times New Roman" w:cs="Prestige 12cpi"/>
          <w:sz w:val="22"/>
        </w:rPr>
        <w:t>!</w:t>
      </w:r>
    </w:p>
    <w:p w14:paraId="338F6B5B" w14:textId="77777777" w:rsidR="00EE623D" w:rsidRDefault="00EE623D" w:rsidP="00FB59FD">
      <w:pPr>
        <w:pStyle w:val="ListParagraph"/>
        <w:numPr>
          <w:ilvl w:val="0"/>
          <w:numId w:val="27"/>
        </w:numPr>
        <w:spacing w:before="0" w:line="288" w:lineRule="auto"/>
        <w:ind w:left="1296" w:hanging="432"/>
        <w:rPr>
          <w:rFonts w:eastAsia="Times New Roman" w:cs="Prestige 12cpi"/>
          <w:sz w:val="22"/>
        </w:rPr>
      </w:pPr>
      <w:r w:rsidRPr="00EE623D">
        <w:rPr>
          <w:rFonts w:eastAsia="Times New Roman" w:cs="Prestige 12cpi"/>
          <w:sz w:val="22"/>
        </w:rPr>
        <w:t>Don</w:t>
      </w:r>
      <w:r w:rsidR="00BF5C8E">
        <w:rPr>
          <w:rFonts w:eastAsia="Times New Roman" w:cs="Prestige 12cpi"/>
          <w:sz w:val="22"/>
        </w:rPr>
        <w:t>’</w:t>
      </w:r>
      <w:r w:rsidRPr="00EE623D">
        <w:rPr>
          <w:rFonts w:eastAsia="Times New Roman" w:cs="Prestige 12cpi"/>
          <w:sz w:val="22"/>
        </w:rPr>
        <w:t xml:space="preserve">t wait until you can </w:t>
      </w:r>
      <w:r w:rsidR="00F839AB" w:rsidRPr="00F839AB">
        <w:rPr>
          <w:rFonts w:eastAsia="Times New Roman" w:cs="Prestige 12cpi"/>
          <w:color w:val="FF0000"/>
          <w:sz w:val="22"/>
          <w:u w:val="single"/>
        </w:rPr>
        <w:t>Afford</w:t>
      </w:r>
      <w:r w:rsidRPr="00EE623D">
        <w:rPr>
          <w:rFonts w:eastAsia="Times New Roman" w:cs="Prestige 12cpi"/>
          <w:sz w:val="22"/>
        </w:rPr>
        <w:t xml:space="preserve"> to give</w:t>
      </w:r>
    </w:p>
    <w:p w14:paraId="2016620B" w14:textId="77777777" w:rsidR="00EE623D" w:rsidRDefault="00EE623D" w:rsidP="00FB59FD">
      <w:pPr>
        <w:pStyle w:val="ListParagraph"/>
        <w:numPr>
          <w:ilvl w:val="0"/>
          <w:numId w:val="27"/>
        </w:numPr>
        <w:spacing w:before="0" w:line="288" w:lineRule="auto"/>
        <w:ind w:left="1296" w:hanging="432"/>
        <w:rPr>
          <w:rFonts w:eastAsia="Times New Roman" w:cs="Prestige 12cpi"/>
          <w:sz w:val="22"/>
        </w:rPr>
      </w:pPr>
      <w:r w:rsidRPr="00EE623D">
        <w:rPr>
          <w:rFonts w:eastAsia="Times New Roman" w:cs="Prestige 12cpi"/>
          <w:sz w:val="22"/>
        </w:rPr>
        <w:t xml:space="preserve">Trust God </w:t>
      </w:r>
      <w:r w:rsidR="00F839AB" w:rsidRPr="00F839AB">
        <w:rPr>
          <w:rFonts w:eastAsia="Times New Roman" w:cs="Prestige 12cpi"/>
          <w:color w:val="FF0000"/>
          <w:sz w:val="22"/>
          <w:u w:val="single"/>
        </w:rPr>
        <w:t>Now</w:t>
      </w:r>
      <w:r w:rsidR="00BF2436">
        <w:rPr>
          <w:rFonts w:eastAsia="Times New Roman" w:cs="Prestige 12cpi"/>
          <w:sz w:val="22"/>
        </w:rPr>
        <w:t>!</w:t>
      </w:r>
      <w:r w:rsidRPr="00EE623D">
        <w:rPr>
          <w:rFonts w:eastAsia="Times New Roman" w:cs="Prestige 12cpi"/>
          <w:sz w:val="22"/>
        </w:rPr>
        <w:t xml:space="preserve"> Faith is </w:t>
      </w:r>
      <w:r w:rsidR="00F839AB" w:rsidRPr="00F839AB">
        <w:rPr>
          <w:rFonts w:eastAsia="Times New Roman" w:cs="Prestige 12cpi"/>
          <w:color w:val="FF0000"/>
          <w:sz w:val="22"/>
          <w:u w:val="single"/>
        </w:rPr>
        <w:t>Obeying</w:t>
      </w:r>
      <w:r w:rsidRPr="00EE623D">
        <w:rPr>
          <w:rFonts w:eastAsia="Times New Roman" w:cs="Prestige 12cpi"/>
          <w:sz w:val="22"/>
        </w:rPr>
        <w:t xml:space="preserve"> God </w:t>
      </w:r>
      <w:proofErr w:type="gramStart"/>
      <w:r w:rsidRPr="00EE623D">
        <w:rPr>
          <w:rFonts w:eastAsia="Times New Roman" w:cs="Prestige 12cpi"/>
          <w:sz w:val="22"/>
        </w:rPr>
        <w:t>in spite of</w:t>
      </w:r>
      <w:proofErr w:type="gramEnd"/>
      <w:r w:rsidRPr="00EE623D">
        <w:rPr>
          <w:rFonts w:eastAsia="Times New Roman" w:cs="Prestige 12cpi"/>
          <w:sz w:val="22"/>
        </w:rPr>
        <w:t xml:space="preserve"> feelings,</w:t>
      </w:r>
      <w:r w:rsidR="00BF2436">
        <w:rPr>
          <w:rFonts w:eastAsia="Times New Roman" w:cs="Prestige 12cpi"/>
          <w:sz w:val="22"/>
        </w:rPr>
        <w:t xml:space="preserve"> circumstances, or consequences</w:t>
      </w:r>
    </w:p>
    <w:p w14:paraId="15BC0DA0" w14:textId="77777777" w:rsidR="00EE623D" w:rsidRDefault="00EE623D" w:rsidP="00FB59FD">
      <w:pPr>
        <w:spacing w:before="80" w:line="288" w:lineRule="auto"/>
        <w:ind w:left="432" w:hanging="432"/>
        <w:rPr>
          <w:rFonts w:eastAsia="Times New Roman" w:cs="Prestige 12cpi"/>
          <w:sz w:val="22"/>
        </w:rPr>
      </w:pPr>
      <w:r w:rsidRPr="00EE623D">
        <w:rPr>
          <w:rFonts w:eastAsia="Times New Roman" w:cs="Prestige 12cpi"/>
          <w:sz w:val="22"/>
        </w:rPr>
        <w:t xml:space="preserve">Bonus: The </w:t>
      </w:r>
      <w:r w:rsidR="00BF5C8E">
        <w:rPr>
          <w:rFonts w:eastAsia="Times New Roman" w:cs="Prestige 12cpi"/>
          <w:sz w:val="22"/>
        </w:rPr>
        <w:t>“</w:t>
      </w:r>
      <w:r w:rsidRPr="00EE623D">
        <w:rPr>
          <w:rFonts w:eastAsia="Times New Roman" w:cs="Prestige 12cpi"/>
          <w:sz w:val="22"/>
        </w:rPr>
        <w:t>I</w:t>
      </w:r>
      <w:r w:rsidR="00BF5C8E">
        <w:rPr>
          <w:rFonts w:eastAsia="Times New Roman" w:cs="Prestige 12cpi"/>
          <w:sz w:val="22"/>
        </w:rPr>
        <w:t>’</w:t>
      </w:r>
      <w:r w:rsidRPr="00EE623D">
        <w:rPr>
          <w:rFonts w:eastAsia="Times New Roman" w:cs="Prestige 12cpi"/>
          <w:sz w:val="22"/>
        </w:rPr>
        <w:t>m in Debt</w:t>
      </w:r>
      <w:r w:rsidR="00BF5C8E">
        <w:rPr>
          <w:rFonts w:eastAsia="Times New Roman" w:cs="Prestige 12cpi"/>
          <w:sz w:val="22"/>
        </w:rPr>
        <w:t>”</w:t>
      </w:r>
      <w:r w:rsidRPr="00EE623D">
        <w:rPr>
          <w:rFonts w:eastAsia="Times New Roman" w:cs="Prestige 12cpi"/>
          <w:sz w:val="22"/>
        </w:rPr>
        <w:t xml:space="preserve"> Principle</w:t>
      </w:r>
    </w:p>
    <w:p w14:paraId="6A636D7E" w14:textId="77777777" w:rsidR="00A52238" w:rsidRDefault="00A52238" w:rsidP="00FB59FD">
      <w:pPr>
        <w:pStyle w:val="ListParagraph"/>
        <w:numPr>
          <w:ilvl w:val="0"/>
          <w:numId w:val="27"/>
        </w:numPr>
        <w:spacing w:before="0" w:line="288" w:lineRule="auto"/>
        <w:ind w:left="864" w:hanging="432"/>
        <w:rPr>
          <w:rFonts w:eastAsia="Times New Roman" w:cs="Prestige 12cpi"/>
          <w:sz w:val="22"/>
        </w:rPr>
      </w:pPr>
      <w:r w:rsidRPr="00EE623D">
        <w:rPr>
          <w:rFonts w:eastAsia="Times New Roman" w:cs="Prestige 12cpi"/>
          <w:sz w:val="22"/>
        </w:rPr>
        <w:t xml:space="preserve">The moment </w:t>
      </w:r>
      <w:r>
        <w:rPr>
          <w:rFonts w:eastAsia="Times New Roman" w:cs="Prestige 12cpi"/>
          <w:sz w:val="22"/>
        </w:rPr>
        <w:t>you are</w:t>
      </w:r>
      <w:r w:rsidRPr="00EE623D">
        <w:rPr>
          <w:rFonts w:eastAsia="Times New Roman" w:cs="Prestige 12cpi"/>
          <w:sz w:val="22"/>
        </w:rPr>
        <w:t xml:space="preserve"> </w:t>
      </w:r>
      <w:r w:rsidR="00F839AB" w:rsidRPr="00F839AB">
        <w:rPr>
          <w:rFonts w:eastAsia="Times New Roman" w:cs="Prestige 12cpi"/>
          <w:color w:val="FF0000"/>
          <w:sz w:val="22"/>
          <w:u w:val="single"/>
        </w:rPr>
        <w:t>Born</w:t>
      </w:r>
      <w:r w:rsidRPr="00EE623D">
        <w:rPr>
          <w:rFonts w:eastAsia="Times New Roman" w:cs="Prestige 12cpi"/>
          <w:sz w:val="22"/>
        </w:rPr>
        <w:t xml:space="preserve">, </w:t>
      </w:r>
      <w:r>
        <w:rPr>
          <w:rFonts w:eastAsia="Times New Roman" w:cs="Prestige 12cpi"/>
          <w:sz w:val="22"/>
        </w:rPr>
        <w:t>you are</w:t>
      </w:r>
      <w:r w:rsidRPr="00EE623D">
        <w:rPr>
          <w:rFonts w:eastAsia="Times New Roman" w:cs="Prestige 12cpi"/>
          <w:sz w:val="22"/>
        </w:rPr>
        <w:t xml:space="preserve"> in </w:t>
      </w:r>
      <w:r w:rsidR="00446007" w:rsidRPr="00446007">
        <w:rPr>
          <w:rFonts w:eastAsia="Times New Roman" w:cs="Prestige 12cpi"/>
          <w:sz w:val="22"/>
        </w:rPr>
        <w:t>debt</w:t>
      </w:r>
    </w:p>
    <w:p w14:paraId="036C67B9" w14:textId="77777777" w:rsidR="00A52238" w:rsidRDefault="00A52238" w:rsidP="00FB59FD">
      <w:pPr>
        <w:pStyle w:val="ListParagraph"/>
        <w:numPr>
          <w:ilvl w:val="0"/>
          <w:numId w:val="27"/>
        </w:numPr>
        <w:spacing w:before="0" w:line="288" w:lineRule="auto"/>
        <w:ind w:left="864" w:hanging="432"/>
        <w:rPr>
          <w:rFonts w:eastAsia="Times New Roman" w:cs="Prestige 12cpi"/>
          <w:sz w:val="22"/>
        </w:rPr>
      </w:pPr>
      <w:r w:rsidRPr="00EE623D">
        <w:rPr>
          <w:rFonts w:eastAsia="Times New Roman" w:cs="Prestige 12cpi"/>
          <w:sz w:val="22"/>
        </w:rPr>
        <w:t xml:space="preserve">Ask God </w:t>
      </w:r>
      <w:r>
        <w:rPr>
          <w:rFonts w:eastAsia="Times New Roman" w:cs="Prestige 12cpi"/>
          <w:sz w:val="22"/>
        </w:rPr>
        <w:t xml:space="preserve">to </w:t>
      </w:r>
      <w:r w:rsidRPr="00EE623D">
        <w:rPr>
          <w:rFonts w:eastAsia="Times New Roman" w:cs="Prestige 12cpi"/>
          <w:sz w:val="22"/>
        </w:rPr>
        <w:t xml:space="preserve">help you be </w:t>
      </w:r>
      <w:r>
        <w:rPr>
          <w:rFonts w:eastAsia="Times New Roman" w:cs="Prestige 12cpi"/>
          <w:sz w:val="22"/>
        </w:rPr>
        <w:t xml:space="preserve">a </w:t>
      </w:r>
      <w:r w:rsidR="00F839AB" w:rsidRPr="00F839AB">
        <w:rPr>
          <w:rFonts w:eastAsia="Times New Roman" w:cs="Prestige 12cpi"/>
          <w:color w:val="FF0000"/>
          <w:sz w:val="22"/>
          <w:u w:val="single"/>
        </w:rPr>
        <w:t>Faithful</w:t>
      </w:r>
      <w:r>
        <w:rPr>
          <w:rFonts w:eastAsia="Times New Roman" w:cs="Prestige 12cpi"/>
          <w:sz w:val="22"/>
        </w:rPr>
        <w:t xml:space="preserve"> and </w:t>
      </w:r>
      <w:r w:rsidR="00F839AB" w:rsidRPr="00F839AB">
        <w:rPr>
          <w:rFonts w:eastAsia="Times New Roman" w:cs="Prestige 12cpi"/>
          <w:color w:val="FF0000"/>
          <w:sz w:val="22"/>
          <w:u w:val="single"/>
        </w:rPr>
        <w:t>Obedient</w:t>
      </w:r>
      <w:r>
        <w:rPr>
          <w:rFonts w:eastAsia="Times New Roman" w:cs="Prestige 12cpi"/>
          <w:sz w:val="22"/>
        </w:rPr>
        <w:t xml:space="preserve"> </w:t>
      </w:r>
      <w:r w:rsidRPr="00EE623D">
        <w:rPr>
          <w:rFonts w:eastAsia="Times New Roman" w:cs="Prestige 12cpi"/>
          <w:sz w:val="22"/>
        </w:rPr>
        <w:t>steward</w:t>
      </w:r>
    </w:p>
    <w:p w14:paraId="70D3DBBA" w14:textId="01BC076C" w:rsidR="00167691" w:rsidRPr="00FF6A9A" w:rsidRDefault="00024DDD" w:rsidP="009E6596">
      <w:pPr>
        <w:spacing w:before="60" w:line="240" w:lineRule="auto"/>
        <w:jc w:val="center"/>
        <w:rPr>
          <w:sz w:val="22"/>
          <w:szCs w:val="20"/>
        </w:rPr>
      </w:pPr>
      <w:r w:rsidRPr="00FF6A9A">
        <w:rPr>
          <w:sz w:val="22"/>
          <w:szCs w:val="20"/>
        </w:rPr>
        <w:t>Honolulu A</w:t>
      </w:r>
      <w:r w:rsidR="000928CD" w:rsidRPr="00FF6A9A">
        <w:rPr>
          <w:sz w:val="22"/>
          <w:szCs w:val="20"/>
        </w:rPr>
        <w:t>ssembly of God</w:t>
      </w:r>
      <w:r w:rsidR="00527067" w:rsidRPr="00932D64">
        <w:rPr>
          <w:szCs w:val="16"/>
        </w:rPr>
        <w:t xml:space="preserve"> </w:t>
      </w:r>
      <w:r w:rsidR="00527067" w:rsidRPr="00932D64">
        <w:rPr>
          <w:szCs w:val="16"/>
        </w:rPr>
        <w:sym w:font="Wingdings" w:char="F09F"/>
      </w:r>
      <w:r w:rsidR="00527067" w:rsidRPr="00932D64">
        <w:rPr>
          <w:szCs w:val="16"/>
        </w:rPr>
        <w:t xml:space="preserve"> </w:t>
      </w:r>
      <w:r w:rsidR="00527067">
        <w:rPr>
          <w:i/>
          <w:sz w:val="24"/>
          <w:szCs w:val="20"/>
        </w:rPr>
        <w:t>Money Matters!</w:t>
      </w:r>
      <w:r w:rsidR="00527067" w:rsidRPr="00932D64">
        <w:rPr>
          <w:szCs w:val="16"/>
        </w:rPr>
        <w:t xml:space="preserve"> </w:t>
      </w:r>
      <w:r w:rsidR="00527067" w:rsidRPr="00932D64">
        <w:rPr>
          <w:szCs w:val="16"/>
        </w:rPr>
        <w:sym w:font="Wingdings" w:char="F09F"/>
      </w:r>
      <w:r w:rsidR="00527067" w:rsidRPr="00932D64">
        <w:rPr>
          <w:szCs w:val="16"/>
        </w:rPr>
        <w:t xml:space="preserve"> </w:t>
      </w:r>
      <w:r w:rsidR="00527067">
        <w:rPr>
          <w:sz w:val="22"/>
          <w:szCs w:val="20"/>
        </w:rPr>
        <w:t>February 9, 2025</w:t>
      </w:r>
    </w:p>
    <w:p w14:paraId="6BD06E5F" w14:textId="77777777" w:rsidR="007F2FCC" w:rsidRPr="00BF5C8E" w:rsidRDefault="007F2FCC" w:rsidP="00F35DC8">
      <w:pPr>
        <w:spacing w:before="0" w:line="240" w:lineRule="auto"/>
        <w:jc w:val="center"/>
        <w:rPr>
          <w:sz w:val="32"/>
          <w:szCs w:val="20"/>
        </w:rPr>
      </w:pPr>
      <w:r w:rsidRPr="00BF5C8E">
        <w:rPr>
          <w:b/>
          <w:bCs/>
          <w:sz w:val="32"/>
          <w:szCs w:val="20"/>
        </w:rPr>
        <w:t xml:space="preserve">Tithing: A Biblical Foundation </w:t>
      </w:r>
      <w:r w:rsidRPr="00BF5C8E">
        <w:rPr>
          <w:sz w:val="32"/>
          <w:szCs w:val="20"/>
        </w:rPr>
        <w:t>(#1)</w:t>
      </w:r>
    </w:p>
    <w:p w14:paraId="362714F8" w14:textId="77777777" w:rsidR="007F2FCC" w:rsidRPr="00BF5C8E" w:rsidRDefault="007F2FCC" w:rsidP="007F2FCC">
      <w:pPr>
        <w:spacing w:before="0" w:line="240" w:lineRule="auto"/>
        <w:jc w:val="center"/>
        <w:rPr>
          <w:sz w:val="28"/>
          <w:szCs w:val="20"/>
        </w:rPr>
      </w:pPr>
      <w:r w:rsidRPr="00BF5C8E">
        <w:rPr>
          <w:sz w:val="28"/>
          <w:szCs w:val="20"/>
        </w:rPr>
        <w:t xml:space="preserve">John </w:t>
      </w:r>
      <w:r>
        <w:rPr>
          <w:sz w:val="28"/>
          <w:szCs w:val="20"/>
        </w:rPr>
        <w:t>Maxwell, Successful Stewardship</w:t>
      </w:r>
    </w:p>
    <w:p w14:paraId="145C3BA6" w14:textId="77777777" w:rsidR="004F4226" w:rsidRPr="004F4226" w:rsidRDefault="004F4226" w:rsidP="00F667BD">
      <w:pPr>
        <w:spacing w:before="180" w:line="240" w:lineRule="auto"/>
        <w:ind w:left="288" w:right="288"/>
        <w:rPr>
          <w:b/>
          <w:bCs/>
          <w:sz w:val="24"/>
          <w:szCs w:val="23"/>
        </w:rPr>
      </w:pPr>
      <w:r w:rsidRPr="004F4226">
        <w:rPr>
          <w:bCs/>
          <w:i/>
          <w:sz w:val="24"/>
          <w:szCs w:val="23"/>
        </w:rPr>
        <w:t>Question:</w:t>
      </w:r>
      <w:r w:rsidRPr="004F4226">
        <w:rPr>
          <w:bCs/>
          <w:sz w:val="24"/>
          <w:szCs w:val="23"/>
        </w:rPr>
        <w:t xml:space="preserve"> </w:t>
      </w:r>
      <w:r w:rsidRPr="004F4226">
        <w:rPr>
          <w:b/>
          <w:bCs/>
          <w:sz w:val="24"/>
          <w:szCs w:val="23"/>
        </w:rPr>
        <w:t>Isn’t Tithing Under the Old Testament Law?</w:t>
      </w:r>
    </w:p>
    <w:p w14:paraId="316902B5" w14:textId="77777777" w:rsidR="004F4226" w:rsidRPr="004F4226" w:rsidRDefault="004F4226" w:rsidP="00F35DC8">
      <w:pPr>
        <w:spacing w:before="0" w:line="240" w:lineRule="auto"/>
        <w:ind w:left="288" w:right="288"/>
        <w:rPr>
          <w:sz w:val="22"/>
          <w:szCs w:val="23"/>
        </w:rPr>
      </w:pPr>
      <w:r w:rsidRPr="004F4226">
        <w:rPr>
          <w:bCs/>
          <w:i/>
          <w:sz w:val="22"/>
          <w:szCs w:val="23"/>
        </w:rPr>
        <w:t xml:space="preserve">Answer: </w:t>
      </w:r>
      <w:r w:rsidRPr="004F4226">
        <w:rPr>
          <w:sz w:val="22"/>
          <w:szCs w:val="23"/>
        </w:rPr>
        <w:t>No. While tithing one’s income was a lawful practice for God’s people, tithing was practiced by the patriarchs 400 years before the law was even around (Genesis 14:20 and 28:22)! Abraham “tithed” to the Lord through the priest Melchizedek as a lifestyle principle, not a ritual. According to Deuteronomy 14:22-23, tithing was to be a practice of prioritizing God in life, and of recognizing that He is the source of our income.</w:t>
      </w:r>
    </w:p>
    <w:p w14:paraId="2499A476" w14:textId="77777777" w:rsidR="004F4226" w:rsidRPr="004F4226" w:rsidRDefault="004F4226" w:rsidP="00F35DC8">
      <w:pPr>
        <w:spacing w:line="240" w:lineRule="auto"/>
        <w:ind w:left="288" w:right="288"/>
        <w:rPr>
          <w:b/>
          <w:bCs/>
          <w:sz w:val="24"/>
          <w:szCs w:val="23"/>
        </w:rPr>
      </w:pPr>
      <w:r w:rsidRPr="004F4226">
        <w:rPr>
          <w:bCs/>
          <w:i/>
          <w:sz w:val="24"/>
          <w:szCs w:val="23"/>
        </w:rPr>
        <w:t xml:space="preserve">Question: </w:t>
      </w:r>
      <w:r w:rsidRPr="004F4226">
        <w:rPr>
          <w:b/>
          <w:bCs/>
          <w:sz w:val="24"/>
          <w:szCs w:val="23"/>
        </w:rPr>
        <w:t>How Do We Know that “Tithe” Means 10%?</w:t>
      </w:r>
    </w:p>
    <w:p w14:paraId="3546FA04" w14:textId="77777777" w:rsidR="004F4226" w:rsidRPr="004F4226" w:rsidRDefault="004F4226" w:rsidP="00F35DC8">
      <w:pPr>
        <w:spacing w:before="0" w:line="240" w:lineRule="auto"/>
        <w:ind w:left="288" w:right="288"/>
        <w:rPr>
          <w:sz w:val="22"/>
          <w:szCs w:val="23"/>
        </w:rPr>
      </w:pPr>
      <w:r w:rsidRPr="004F4226">
        <w:rPr>
          <w:bCs/>
          <w:i/>
          <w:sz w:val="22"/>
          <w:szCs w:val="23"/>
        </w:rPr>
        <w:t xml:space="preserve">Answer: </w:t>
      </w:r>
      <w:r w:rsidRPr="004F4226">
        <w:rPr>
          <w:sz w:val="22"/>
          <w:szCs w:val="23"/>
        </w:rPr>
        <w:t xml:space="preserve">Tithing is directly mentioned thirty-nine times in Scripture, and in each </w:t>
      </w:r>
      <w:proofErr w:type="gramStart"/>
      <w:r w:rsidRPr="004F4226">
        <w:rPr>
          <w:sz w:val="22"/>
          <w:szCs w:val="23"/>
        </w:rPr>
        <w:t>case</w:t>
      </w:r>
      <w:proofErr w:type="gramEnd"/>
      <w:r w:rsidRPr="004F4226">
        <w:rPr>
          <w:sz w:val="22"/>
          <w:szCs w:val="23"/>
        </w:rPr>
        <w:t xml:space="preserve"> it means “a tenth part.” Again, in Genesis 14 it states that Abraham “tithed to the Lord;” then, in the New Testament explanation of that event, Hebrews 7:2-4 says that it was 10%. Numbers 18:26 speaks of the Levites “tithing off of the tithe” by giving 10% to the Lord from their income.</w:t>
      </w:r>
    </w:p>
    <w:p w14:paraId="7EF2394D" w14:textId="77777777" w:rsidR="004F4226" w:rsidRPr="004F4226" w:rsidRDefault="004F4226" w:rsidP="00F35DC8">
      <w:pPr>
        <w:spacing w:line="240" w:lineRule="auto"/>
        <w:ind w:left="288" w:right="288"/>
        <w:rPr>
          <w:b/>
          <w:bCs/>
          <w:sz w:val="24"/>
          <w:szCs w:val="23"/>
        </w:rPr>
      </w:pPr>
      <w:r w:rsidRPr="004F4226">
        <w:rPr>
          <w:bCs/>
          <w:i/>
          <w:sz w:val="24"/>
          <w:szCs w:val="23"/>
        </w:rPr>
        <w:t xml:space="preserve">Question: </w:t>
      </w:r>
      <w:r w:rsidRPr="004F4226">
        <w:rPr>
          <w:b/>
          <w:bCs/>
          <w:sz w:val="24"/>
          <w:szCs w:val="23"/>
        </w:rPr>
        <w:t xml:space="preserve">What if I Go Broke Giving Up </w:t>
      </w:r>
      <w:proofErr w:type="gramStart"/>
      <w:r w:rsidRPr="004F4226">
        <w:rPr>
          <w:b/>
          <w:bCs/>
          <w:sz w:val="24"/>
          <w:szCs w:val="23"/>
        </w:rPr>
        <w:t>that</w:t>
      </w:r>
      <w:proofErr w:type="gramEnd"/>
      <w:r w:rsidRPr="004F4226">
        <w:rPr>
          <w:b/>
          <w:bCs/>
          <w:sz w:val="24"/>
          <w:szCs w:val="23"/>
        </w:rPr>
        <w:t xml:space="preserve"> Much Income?</w:t>
      </w:r>
    </w:p>
    <w:p w14:paraId="2D8D349D" w14:textId="77777777" w:rsidR="004F4226" w:rsidRPr="004F4226" w:rsidRDefault="004F4226" w:rsidP="00F35DC8">
      <w:pPr>
        <w:spacing w:before="0" w:line="240" w:lineRule="auto"/>
        <w:ind w:left="288" w:right="288"/>
        <w:rPr>
          <w:sz w:val="22"/>
          <w:szCs w:val="23"/>
        </w:rPr>
      </w:pPr>
      <w:r w:rsidRPr="004F4226">
        <w:rPr>
          <w:bCs/>
          <w:i/>
          <w:sz w:val="22"/>
          <w:szCs w:val="23"/>
        </w:rPr>
        <w:t xml:space="preserve">Answer: </w:t>
      </w:r>
      <w:r w:rsidRPr="004F4226">
        <w:rPr>
          <w:sz w:val="22"/>
          <w:szCs w:val="23"/>
        </w:rPr>
        <w:t xml:space="preserve">This is a natural objection, given that the person still operates </w:t>
      </w:r>
      <w:proofErr w:type="gramStart"/>
      <w:r w:rsidRPr="004F4226">
        <w:rPr>
          <w:sz w:val="22"/>
          <w:szCs w:val="23"/>
        </w:rPr>
        <w:t>off of</w:t>
      </w:r>
      <w:proofErr w:type="gramEnd"/>
      <w:r w:rsidRPr="004F4226">
        <w:rPr>
          <w:sz w:val="22"/>
          <w:szCs w:val="23"/>
        </w:rPr>
        <w:t xml:space="preserve"> this world’s rationale. In God’s economy, however, the more a person sows, the more he reaps (Galatians 6:7). </w:t>
      </w:r>
      <w:proofErr w:type="gramStart"/>
      <w:r w:rsidRPr="004F4226">
        <w:rPr>
          <w:sz w:val="22"/>
          <w:szCs w:val="23"/>
        </w:rPr>
        <w:t>Give</w:t>
      </w:r>
      <w:proofErr w:type="gramEnd"/>
      <w:r w:rsidRPr="004F4226">
        <w:rPr>
          <w:sz w:val="22"/>
          <w:szCs w:val="23"/>
        </w:rPr>
        <w:t xml:space="preserve"> and it shall be given unto you (Luke 6:38). Tithing is just one of the three ways to “invest” in God’s kingdom – and in every case, God promises to repay in abundance. There is nothing unspiritual about this. The Apostle Paul discusses how to invest in the ministry through giving in Philippians 4, then concludes with verse 19: </w:t>
      </w:r>
      <w:r w:rsidRPr="004F4226">
        <w:rPr>
          <w:i/>
          <w:iCs/>
          <w:sz w:val="22"/>
          <w:szCs w:val="23"/>
        </w:rPr>
        <w:t>“And my God shall meet all your needs according to His riches in glory by Christ Jesus.”</w:t>
      </w:r>
      <w:r w:rsidRPr="004F4226">
        <w:rPr>
          <w:iCs/>
          <w:sz w:val="22"/>
          <w:szCs w:val="23"/>
        </w:rPr>
        <w:t xml:space="preserve"> </w:t>
      </w:r>
      <w:r w:rsidRPr="004F4226">
        <w:rPr>
          <w:sz w:val="22"/>
          <w:szCs w:val="23"/>
        </w:rPr>
        <w:t xml:space="preserve">Doubtless, prosperity preachers today can distort this sowing/reaping principle – but it remains a scriptural principle just the same. The classic text illustrating this is Malachi 3:8-12 where God instructs His people to bring their tithe to His storehouse </w:t>
      </w:r>
      <w:proofErr w:type="gramStart"/>
      <w:r w:rsidRPr="004F4226">
        <w:rPr>
          <w:sz w:val="22"/>
          <w:szCs w:val="23"/>
        </w:rPr>
        <w:t>in order to</w:t>
      </w:r>
      <w:proofErr w:type="gramEnd"/>
      <w:r w:rsidRPr="004F4226">
        <w:rPr>
          <w:sz w:val="22"/>
          <w:szCs w:val="23"/>
        </w:rPr>
        <w:t xml:space="preserve"> prove His generosity, as He blesses in return.</w:t>
      </w:r>
    </w:p>
    <w:p w14:paraId="1D282568" w14:textId="77777777" w:rsidR="004F4226" w:rsidRPr="004F4226" w:rsidRDefault="004F4226" w:rsidP="00F35DC8">
      <w:pPr>
        <w:spacing w:line="240" w:lineRule="auto"/>
        <w:ind w:left="288" w:right="288"/>
        <w:rPr>
          <w:b/>
          <w:bCs/>
          <w:sz w:val="24"/>
          <w:szCs w:val="23"/>
        </w:rPr>
      </w:pPr>
      <w:r w:rsidRPr="004F4226">
        <w:rPr>
          <w:bCs/>
          <w:i/>
          <w:sz w:val="24"/>
          <w:szCs w:val="23"/>
        </w:rPr>
        <w:t xml:space="preserve">Question: </w:t>
      </w:r>
      <w:r w:rsidRPr="004F4226">
        <w:rPr>
          <w:b/>
          <w:bCs/>
          <w:sz w:val="24"/>
          <w:szCs w:val="23"/>
        </w:rPr>
        <w:t>Does Jesus or the New Testament Teach Us to Tithe?</w:t>
      </w:r>
    </w:p>
    <w:p w14:paraId="282FCD5E" w14:textId="77777777" w:rsidR="00BF5C8E" w:rsidRPr="004F4226" w:rsidRDefault="004F4226" w:rsidP="00F35DC8">
      <w:pPr>
        <w:spacing w:before="0" w:line="240" w:lineRule="auto"/>
        <w:ind w:left="288" w:right="288"/>
        <w:rPr>
          <w:sz w:val="22"/>
          <w:szCs w:val="23"/>
        </w:rPr>
      </w:pPr>
      <w:r w:rsidRPr="004F4226">
        <w:rPr>
          <w:bCs/>
          <w:i/>
          <w:sz w:val="22"/>
          <w:szCs w:val="23"/>
        </w:rPr>
        <w:t xml:space="preserve">Answer: </w:t>
      </w:r>
      <w:r w:rsidRPr="004F4226">
        <w:rPr>
          <w:sz w:val="22"/>
          <w:szCs w:val="23"/>
        </w:rPr>
        <w:t>People often mistake the New Testament truth that since “everything” belongs to the Lord, tithing is now obsolete. It is true that everything does belong to God, but far too often this becomes a cop-out for carnal people to hold on to money and material things. They prefer to spiritualize the issue just as the Pharisees did in Matthew 15:4-6. Jesus is</w:t>
      </w:r>
      <w:r w:rsidR="00477ABD">
        <w:rPr>
          <w:sz w:val="22"/>
          <w:szCs w:val="23"/>
        </w:rPr>
        <w:t xml:space="preserve"> concerned about both our under</w:t>
      </w:r>
      <w:r w:rsidRPr="004F4226">
        <w:rPr>
          <w:sz w:val="22"/>
          <w:szCs w:val="23"/>
        </w:rPr>
        <w:t>standing that God owns everything and that we ought to continue exhibiting our submission to God (tangibly) through the act of tithing</w:t>
      </w:r>
      <w:r w:rsidR="00477ABD">
        <w:rPr>
          <w:sz w:val="22"/>
          <w:szCs w:val="23"/>
        </w:rPr>
        <w:t>;</w:t>
      </w:r>
      <w:r w:rsidRPr="004F4226">
        <w:rPr>
          <w:sz w:val="22"/>
          <w:szCs w:val="23"/>
        </w:rPr>
        <w:t xml:space="preserve"> Matthew 23:23. Luke 11:42 echoes the same truth, straight from Jesus’ lips. Tithing is brought up again in Hebrews 7:5-9 where the writer discusses Melchizedek receiving tithes as a “type of Christ.” Clearly, this age of grace we live in was not to eliminate a biblical practice like tithing; if anything, we should be living an even greater, more supernatural life by giving more than our tithe!</w:t>
      </w:r>
    </w:p>
    <w:sectPr w:rsidR="00BF5C8E" w:rsidRPr="004F4226" w:rsidSect="00F35DC8">
      <w:type w:val="continuous"/>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tige 12cpi">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DAA"/>
    <w:multiLevelType w:val="hybridMultilevel"/>
    <w:tmpl w:val="CEBEFC6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083C09D9"/>
    <w:multiLevelType w:val="hybridMultilevel"/>
    <w:tmpl w:val="04C436C0"/>
    <w:lvl w:ilvl="0" w:tplc="80B4E51C">
      <w:start w:val="1"/>
      <w:numFmt w:val="bullet"/>
      <w:lvlText w:val="•"/>
      <w:lvlJc w:val="left"/>
      <w:pPr>
        <w:ind w:left="1584" w:hanging="360"/>
      </w:pPr>
      <w:rPr>
        <w:rFonts w:ascii="Garamond" w:hAnsi="Garamond"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F0C029D"/>
    <w:multiLevelType w:val="hybridMultilevel"/>
    <w:tmpl w:val="DE34F892"/>
    <w:lvl w:ilvl="0" w:tplc="80B4E51C">
      <w:start w:val="1"/>
      <w:numFmt w:val="bullet"/>
      <w:lvlText w:val="•"/>
      <w:lvlJc w:val="left"/>
      <w:pPr>
        <w:ind w:left="1584" w:hanging="360"/>
      </w:pPr>
      <w:rPr>
        <w:rFonts w:ascii="Garamond" w:hAnsi="Garamond"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15:restartNumberingAfterBreak="0">
    <w:nsid w:val="11163035"/>
    <w:multiLevelType w:val="hybridMultilevel"/>
    <w:tmpl w:val="354E8334"/>
    <w:lvl w:ilvl="0" w:tplc="80B4E51C">
      <w:start w:val="1"/>
      <w:numFmt w:val="bullet"/>
      <w:lvlText w:val="•"/>
      <w:lvlJc w:val="left"/>
      <w:pPr>
        <w:ind w:left="1584" w:hanging="360"/>
      </w:pPr>
      <w:rPr>
        <w:rFonts w:ascii="Garamond" w:hAnsi="Garamond"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15:restartNumberingAfterBreak="0">
    <w:nsid w:val="131B323C"/>
    <w:multiLevelType w:val="hybridMultilevel"/>
    <w:tmpl w:val="60E81F56"/>
    <w:lvl w:ilvl="0" w:tplc="907EBC7E">
      <w:start w:val="1"/>
      <w:numFmt w:val="bullet"/>
      <w:lvlText w:val=""/>
      <w:lvlJc w:val="left"/>
      <w:pPr>
        <w:ind w:left="1152" w:hanging="360"/>
      </w:pPr>
      <w:rPr>
        <w:rFonts w:ascii="Symbol" w:hAnsi="Symbol" w:hint="default"/>
        <w:b w:val="0"/>
        <w:i w:val="0"/>
        <w:sz w:val="1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14EB40F3"/>
    <w:multiLevelType w:val="hybridMultilevel"/>
    <w:tmpl w:val="CEBEFC6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22234D5B"/>
    <w:multiLevelType w:val="hybridMultilevel"/>
    <w:tmpl w:val="CEBEFC6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2AAE1BB9"/>
    <w:multiLevelType w:val="hybridMultilevel"/>
    <w:tmpl w:val="A96C14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2B134019"/>
    <w:multiLevelType w:val="hybridMultilevel"/>
    <w:tmpl w:val="A96C14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2B550EAD"/>
    <w:multiLevelType w:val="hybridMultilevel"/>
    <w:tmpl w:val="A96C14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2BA358DD"/>
    <w:multiLevelType w:val="hybridMultilevel"/>
    <w:tmpl w:val="CEBEFC6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2E4D6B1A"/>
    <w:multiLevelType w:val="hybridMultilevel"/>
    <w:tmpl w:val="CCE040D8"/>
    <w:lvl w:ilvl="0" w:tplc="07CC6B54">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346F486B"/>
    <w:multiLevelType w:val="hybridMultilevel"/>
    <w:tmpl w:val="FE26B340"/>
    <w:lvl w:ilvl="0" w:tplc="80B4E51C">
      <w:start w:val="1"/>
      <w:numFmt w:val="bullet"/>
      <w:lvlText w:val="•"/>
      <w:lvlJc w:val="left"/>
      <w:pPr>
        <w:ind w:left="1584" w:hanging="360"/>
      </w:pPr>
      <w:rPr>
        <w:rFonts w:ascii="Garamond" w:hAnsi="Garamond"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15:restartNumberingAfterBreak="0">
    <w:nsid w:val="375F7327"/>
    <w:multiLevelType w:val="hybridMultilevel"/>
    <w:tmpl w:val="A96C14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15:restartNumberingAfterBreak="0">
    <w:nsid w:val="3926263F"/>
    <w:multiLevelType w:val="hybridMultilevel"/>
    <w:tmpl w:val="9496CFE2"/>
    <w:lvl w:ilvl="0" w:tplc="80B4E51C">
      <w:start w:val="1"/>
      <w:numFmt w:val="bullet"/>
      <w:lvlText w:val="•"/>
      <w:lvlJc w:val="left"/>
      <w:pPr>
        <w:ind w:left="1584" w:hanging="360"/>
      </w:pPr>
      <w:rPr>
        <w:rFonts w:ascii="Garamond" w:hAnsi="Garamond"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15:restartNumberingAfterBreak="0">
    <w:nsid w:val="3AFD4839"/>
    <w:multiLevelType w:val="hybridMultilevel"/>
    <w:tmpl w:val="F1D2B98A"/>
    <w:lvl w:ilvl="0" w:tplc="80B4E51C">
      <w:start w:val="1"/>
      <w:numFmt w:val="bullet"/>
      <w:lvlText w:val="•"/>
      <w:lvlJc w:val="left"/>
      <w:pPr>
        <w:ind w:left="1152" w:hanging="360"/>
      </w:pPr>
      <w:rPr>
        <w:rFonts w:ascii="Garamond" w:hAnsi="Garamond"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41FA63D3"/>
    <w:multiLevelType w:val="hybridMultilevel"/>
    <w:tmpl w:val="BA9473A0"/>
    <w:lvl w:ilvl="0" w:tplc="B8702422">
      <w:start w:val="2"/>
      <w:numFmt w:val="decimal"/>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560C59"/>
    <w:multiLevelType w:val="hybridMultilevel"/>
    <w:tmpl w:val="C6F897E4"/>
    <w:lvl w:ilvl="0" w:tplc="80B4E51C">
      <w:start w:val="1"/>
      <w:numFmt w:val="bullet"/>
      <w:lvlText w:val="•"/>
      <w:lvlJc w:val="left"/>
      <w:pPr>
        <w:ind w:left="1152" w:hanging="360"/>
      </w:pPr>
      <w:rPr>
        <w:rFonts w:ascii="Garamond" w:hAnsi="Garamond"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4FC7440A"/>
    <w:multiLevelType w:val="hybridMultilevel"/>
    <w:tmpl w:val="CB08668E"/>
    <w:lvl w:ilvl="0" w:tplc="907EBC7E">
      <w:start w:val="1"/>
      <w:numFmt w:val="bullet"/>
      <w:lvlText w:val=""/>
      <w:lvlJc w:val="left"/>
      <w:pPr>
        <w:ind w:left="720" w:hanging="36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45C0F"/>
    <w:multiLevelType w:val="hybridMultilevel"/>
    <w:tmpl w:val="F3745344"/>
    <w:lvl w:ilvl="0" w:tplc="80B4E51C">
      <w:start w:val="1"/>
      <w:numFmt w:val="bullet"/>
      <w:lvlText w:val="•"/>
      <w:lvlJc w:val="left"/>
      <w:pPr>
        <w:ind w:left="1584" w:hanging="360"/>
      </w:pPr>
      <w:rPr>
        <w:rFonts w:ascii="Garamond" w:hAnsi="Garamond"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51A31FF9"/>
    <w:multiLevelType w:val="hybridMultilevel"/>
    <w:tmpl w:val="71DA24F2"/>
    <w:lvl w:ilvl="0" w:tplc="0409000F">
      <w:start w:val="1"/>
      <w:numFmt w:val="decimal"/>
      <w:lvlText w:val="%1."/>
      <w:lvlJc w:val="left"/>
      <w:pPr>
        <w:ind w:left="1584" w:hanging="360"/>
      </w:pPr>
      <w:rPr>
        <w:rFont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15:restartNumberingAfterBreak="0">
    <w:nsid w:val="62AF1CDF"/>
    <w:multiLevelType w:val="hybridMultilevel"/>
    <w:tmpl w:val="97EEFFC0"/>
    <w:lvl w:ilvl="0" w:tplc="0D605DF4">
      <w:start w:val="3"/>
      <w:numFmt w:val="decimal"/>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91CC9"/>
    <w:multiLevelType w:val="hybridMultilevel"/>
    <w:tmpl w:val="CEBEFC6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71EB0284"/>
    <w:multiLevelType w:val="hybridMultilevel"/>
    <w:tmpl w:val="49C67D60"/>
    <w:lvl w:ilvl="0" w:tplc="907EBC7E">
      <w:start w:val="1"/>
      <w:numFmt w:val="bullet"/>
      <w:lvlText w:val=""/>
      <w:lvlJc w:val="left"/>
      <w:pPr>
        <w:ind w:left="720" w:hanging="36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772E66"/>
    <w:multiLevelType w:val="hybridMultilevel"/>
    <w:tmpl w:val="DD3AA4E6"/>
    <w:lvl w:ilvl="0" w:tplc="F64AF7AA">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75F91610"/>
    <w:multiLevelType w:val="hybridMultilevel"/>
    <w:tmpl w:val="A96C14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7B74672E"/>
    <w:multiLevelType w:val="hybridMultilevel"/>
    <w:tmpl w:val="A96C146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1425105909">
    <w:abstractNumId w:val="4"/>
  </w:num>
  <w:num w:numId="2" w16cid:durableId="347291981">
    <w:abstractNumId w:val="0"/>
  </w:num>
  <w:num w:numId="3" w16cid:durableId="467017661">
    <w:abstractNumId w:val="17"/>
  </w:num>
  <w:num w:numId="4" w16cid:durableId="37169073">
    <w:abstractNumId w:val="15"/>
  </w:num>
  <w:num w:numId="5" w16cid:durableId="1918203642">
    <w:abstractNumId w:val="1"/>
  </w:num>
  <w:num w:numId="6" w16cid:durableId="1376464589">
    <w:abstractNumId w:val="19"/>
  </w:num>
  <w:num w:numId="7" w16cid:durableId="843865538">
    <w:abstractNumId w:val="3"/>
  </w:num>
  <w:num w:numId="8" w16cid:durableId="1358579968">
    <w:abstractNumId w:val="25"/>
  </w:num>
  <w:num w:numId="9" w16cid:durableId="1432436723">
    <w:abstractNumId w:val="6"/>
  </w:num>
  <w:num w:numId="10" w16cid:durableId="342434853">
    <w:abstractNumId w:val="22"/>
  </w:num>
  <w:num w:numId="11" w16cid:durableId="713237056">
    <w:abstractNumId w:val="26"/>
  </w:num>
  <w:num w:numId="12" w16cid:durableId="1346403576">
    <w:abstractNumId w:val="9"/>
  </w:num>
  <w:num w:numId="13" w16cid:durableId="1440446203">
    <w:abstractNumId w:val="5"/>
  </w:num>
  <w:num w:numId="14" w16cid:durableId="1590309217">
    <w:abstractNumId w:val="11"/>
  </w:num>
  <w:num w:numId="15" w16cid:durableId="965357211">
    <w:abstractNumId w:val="14"/>
  </w:num>
  <w:num w:numId="16" w16cid:durableId="795871732">
    <w:abstractNumId w:val="2"/>
  </w:num>
  <w:num w:numId="17" w16cid:durableId="1300500813">
    <w:abstractNumId w:val="21"/>
  </w:num>
  <w:num w:numId="18" w16cid:durableId="2092651863">
    <w:abstractNumId w:val="13"/>
  </w:num>
  <w:num w:numId="19" w16cid:durableId="2054646465">
    <w:abstractNumId w:val="24"/>
  </w:num>
  <w:num w:numId="20" w16cid:durableId="420227326">
    <w:abstractNumId w:val="8"/>
  </w:num>
  <w:num w:numId="21" w16cid:durableId="1402481473">
    <w:abstractNumId w:val="16"/>
  </w:num>
  <w:num w:numId="22" w16cid:durableId="1612124338">
    <w:abstractNumId w:val="12"/>
  </w:num>
  <w:num w:numId="23" w16cid:durableId="1501430145">
    <w:abstractNumId w:val="7"/>
  </w:num>
  <w:num w:numId="24" w16cid:durableId="1658997478">
    <w:abstractNumId w:val="10"/>
  </w:num>
  <w:num w:numId="25" w16cid:durableId="1601260897">
    <w:abstractNumId w:val="20"/>
  </w:num>
  <w:num w:numId="26" w16cid:durableId="907303948">
    <w:abstractNumId w:val="23"/>
  </w:num>
  <w:num w:numId="27" w16cid:durableId="196079871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432"/>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27"/>
    <w:rsid w:val="0000698C"/>
    <w:rsid w:val="00010F7B"/>
    <w:rsid w:val="00013B38"/>
    <w:rsid w:val="00014F97"/>
    <w:rsid w:val="00024DDD"/>
    <w:rsid w:val="00037014"/>
    <w:rsid w:val="00045645"/>
    <w:rsid w:val="000535F0"/>
    <w:rsid w:val="00065323"/>
    <w:rsid w:val="00071D85"/>
    <w:rsid w:val="0008102C"/>
    <w:rsid w:val="00082A86"/>
    <w:rsid w:val="000868B4"/>
    <w:rsid w:val="00086A19"/>
    <w:rsid w:val="000907EF"/>
    <w:rsid w:val="00091B21"/>
    <w:rsid w:val="000928CD"/>
    <w:rsid w:val="00092E2E"/>
    <w:rsid w:val="00094F1C"/>
    <w:rsid w:val="0009778C"/>
    <w:rsid w:val="000A1F37"/>
    <w:rsid w:val="000A6932"/>
    <w:rsid w:val="000B1925"/>
    <w:rsid w:val="000B3C4D"/>
    <w:rsid w:val="000C1F3E"/>
    <w:rsid w:val="000C3A91"/>
    <w:rsid w:val="000C6671"/>
    <w:rsid w:val="000D141B"/>
    <w:rsid w:val="000E01FA"/>
    <w:rsid w:val="000E56E4"/>
    <w:rsid w:val="000E5B44"/>
    <w:rsid w:val="000F1F4F"/>
    <w:rsid w:val="000F3BCB"/>
    <w:rsid w:val="000F4D35"/>
    <w:rsid w:val="00102128"/>
    <w:rsid w:val="001023F4"/>
    <w:rsid w:val="00105571"/>
    <w:rsid w:val="00106502"/>
    <w:rsid w:val="00107A62"/>
    <w:rsid w:val="0011156B"/>
    <w:rsid w:val="00114726"/>
    <w:rsid w:val="00114D7B"/>
    <w:rsid w:val="00122453"/>
    <w:rsid w:val="001245E9"/>
    <w:rsid w:val="001513D4"/>
    <w:rsid w:val="0015550A"/>
    <w:rsid w:val="001673C2"/>
    <w:rsid w:val="00167691"/>
    <w:rsid w:val="001746A4"/>
    <w:rsid w:val="00175069"/>
    <w:rsid w:val="00181E1D"/>
    <w:rsid w:val="00184373"/>
    <w:rsid w:val="00186116"/>
    <w:rsid w:val="00187AC3"/>
    <w:rsid w:val="00192470"/>
    <w:rsid w:val="00193971"/>
    <w:rsid w:val="00194237"/>
    <w:rsid w:val="00195DC3"/>
    <w:rsid w:val="001A2E81"/>
    <w:rsid w:val="001B1465"/>
    <w:rsid w:val="001B216C"/>
    <w:rsid w:val="001C175B"/>
    <w:rsid w:val="001C643E"/>
    <w:rsid w:val="001D3FF5"/>
    <w:rsid w:val="001E08F1"/>
    <w:rsid w:val="001E15DD"/>
    <w:rsid w:val="001F605B"/>
    <w:rsid w:val="001F6150"/>
    <w:rsid w:val="00202F87"/>
    <w:rsid w:val="002140DE"/>
    <w:rsid w:val="00217E24"/>
    <w:rsid w:val="00227F91"/>
    <w:rsid w:val="0023096D"/>
    <w:rsid w:val="00235377"/>
    <w:rsid w:val="00245F92"/>
    <w:rsid w:val="002469A8"/>
    <w:rsid w:val="002557A1"/>
    <w:rsid w:val="00261DA2"/>
    <w:rsid w:val="0026230C"/>
    <w:rsid w:val="00273B88"/>
    <w:rsid w:val="002904DF"/>
    <w:rsid w:val="00297BFE"/>
    <w:rsid w:val="002A6A81"/>
    <w:rsid w:val="002B6058"/>
    <w:rsid w:val="002C48E9"/>
    <w:rsid w:val="002C6BBA"/>
    <w:rsid w:val="002D103B"/>
    <w:rsid w:val="002D2391"/>
    <w:rsid w:val="002D529F"/>
    <w:rsid w:val="002F09E8"/>
    <w:rsid w:val="002F3AFF"/>
    <w:rsid w:val="002F487C"/>
    <w:rsid w:val="00300575"/>
    <w:rsid w:val="003025B5"/>
    <w:rsid w:val="00305253"/>
    <w:rsid w:val="003113BE"/>
    <w:rsid w:val="003126DD"/>
    <w:rsid w:val="00315D9B"/>
    <w:rsid w:val="003268B1"/>
    <w:rsid w:val="00332C59"/>
    <w:rsid w:val="003436A3"/>
    <w:rsid w:val="003512EB"/>
    <w:rsid w:val="00357E2F"/>
    <w:rsid w:val="00360401"/>
    <w:rsid w:val="003664B2"/>
    <w:rsid w:val="00370DE7"/>
    <w:rsid w:val="0038694D"/>
    <w:rsid w:val="003A49D1"/>
    <w:rsid w:val="003B0D98"/>
    <w:rsid w:val="003B560F"/>
    <w:rsid w:val="003C2FF1"/>
    <w:rsid w:val="003C6D5B"/>
    <w:rsid w:val="003D2A2D"/>
    <w:rsid w:val="003D48B1"/>
    <w:rsid w:val="003E327C"/>
    <w:rsid w:val="003E5D0E"/>
    <w:rsid w:val="003E67C5"/>
    <w:rsid w:val="003F6975"/>
    <w:rsid w:val="004057CF"/>
    <w:rsid w:val="00406208"/>
    <w:rsid w:val="004108BF"/>
    <w:rsid w:val="00413885"/>
    <w:rsid w:val="00415D1D"/>
    <w:rsid w:val="00445D10"/>
    <w:rsid w:val="00446007"/>
    <w:rsid w:val="00450B89"/>
    <w:rsid w:val="00454ED2"/>
    <w:rsid w:val="00457E5B"/>
    <w:rsid w:val="004659F9"/>
    <w:rsid w:val="00470CC1"/>
    <w:rsid w:val="0047352F"/>
    <w:rsid w:val="00473F31"/>
    <w:rsid w:val="00477ABD"/>
    <w:rsid w:val="0049299F"/>
    <w:rsid w:val="00494ACF"/>
    <w:rsid w:val="004A0984"/>
    <w:rsid w:val="004B5685"/>
    <w:rsid w:val="004B598A"/>
    <w:rsid w:val="004B5EC4"/>
    <w:rsid w:val="004C1392"/>
    <w:rsid w:val="004C36AE"/>
    <w:rsid w:val="004C73A6"/>
    <w:rsid w:val="004D0727"/>
    <w:rsid w:val="004E0A61"/>
    <w:rsid w:val="004E3706"/>
    <w:rsid w:val="004F4226"/>
    <w:rsid w:val="004F5581"/>
    <w:rsid w:val="004F60E4"/>
    <w:rsid w:val="004F67F9"/>
    <w:rsid w:val="0050429E"/>
    <w:rsid w:val="00505B50"/>
    <w:rsid w:val="005070EC"/>
    <w:rsid w:val="005108F2"/>
    <w:rsid w:val="005160EB"/>
    <w:rsid w:val="00517A39"/>
    <w:rsid w:val="00520E26"/>
    <w:rsid w:val="00520E8A"/>
    <w:rsid w:val="005248A2"/>
    <w:rsid w:val="00527067"/>
    <w:rsid w:val="005433D3"/>
    <w:rsid w:val="005460B0"/>
    <w:rsid w:val="0055477A"/>
    <w:rsid w:val="0055644C"/>
    <w:rsid w:val="00556A84"/>
    <w:rsid w:val="00567CC5"/>
    <w:rsid w:val="0057368F"/>
    <w:rsid w:val="00575A02"/>
    <w:rsid w:val="005777EF"/>
    <w:rsid w:val="00580CE5"/>
    <w:rsid w:val="005814B2"/>
    <w:rsid w:val="00592646"/>
    <w:rsid w:val="00592AE9"/>
    <w:rsid w:val="005949E4"/>
    <w:rsid w:val="00597942"/>
    <w:rsid w:val="005A005A"/>
    <w:rsid w:val="005A2CC9"/>
    <w:rsid w:val="005A36AA"/>
    <w:rsid w:val="005A4E41"/>
    <w:rsid w:val="005D1D2A"/>
    <w:rsid w:val="005D294C"/>
    <w:rsid w:val="005F0DBD"/>
    <w:rsid w:val="005F2D2F"/>
    <w:rsid w:val="005F3585"/>
    <w:rsid w:val="00600770"/>
    <w:rsid w:val="00604A3C"/>
    <w:rsid w:val="00611159"/>
    <w:rsid w:val="006173E2"/>
    <w:rsid w:val="00621334"/>
    <w:rsid w:val="00621705"/>
    <w:rsid w:val="00632EC2"/>
    <w:rsid w:val="00634890"/>
    <w:rsid w:val="0064155E"/>
    <w:rsid w:val="00647F0B"/>
    <w:rsid w:val="00651A83"/>
    <w:rsid w:val="00651ADE"/>
    <w:rsid w:val="00651C74"/>
    <w:rsid w:val="006535EF"/>
    <w:rsid w:val="006543C8"/>
    <w:rsid w:val="00654B9D"/>
    <w:rsid w:val="00665871"/>
    <w:rsid w:val="00666F41"/>
    <w:rsid w:val="00675156"/>
    <w:rsid w:val="0068702A"/>
    <w:rsid w:val="00690971"/>
    <w:rsid w:val="006A220C"/>
    <w:rsid w:val="006A743D"/>
    <w:rsid w:val="006B0142"/>
    <w:rsid w:val="006B285B"/>
    <w:rsid w:val="006B4DC3"/>
    <w:rsid w:val="006C0492"/>
    <w:rsid w:val="006C351A"/>
    <w:rsid w:val="006E1E35"/>
    <w:rsid w:val="006F364B"/>
    <w:rsid w:val="00703B3E"/>
    <w:rsid w:val="00703E43"/>
    <w:rsid w:val="00705ED6"/>
    <w:rsid w:val="00715713"/>
    <w:rsid w:val="00721C43"/>
    <w:rsid w:val="00730533"/>
    <w:rsid w:val="007337F8"/>
    <w:rsid w:val="00734685"/>
    <w:rsid w:val="00745EEE"/>
    <w:rsid w:val="00747ADF"/>
    <w:rsid w:val="00752134"/>
    <w:rsid w:val="00753991"/>
    <w:rsid w:val="00777265"/>
    <w:rsid w:val="00777334"/>
    <w:rsid w:val="00787214"/>
    <w:rsid w:val="00793EFD"/>
    <w:rsid w:val="007A143C"/>
    <w:rsid w:val="007B2679"/>
    <w:rsid w:val="007C287D"/>
    <w:rsid w:val="007C5E58"/>
    <w:rsid w:val="007C7F62"/>
    <w:rsid w:val="007D02CC"/>
    <w:rsid w:val="007D104A"/>
    <w:rsid w:val="007D2CE6"/>
    <w:rsid w:val="007D516C"/>
    <w:rsid w:val="007D7FE3"/>
    <w:rsid w:val="007F1913"/>
    <w:rsid w:val="007F2FCC"/>
    <w:rsid w:val="007F3F20"/>
    <w:rsid w:val="007F7F58"/>
    <w:rsid w:val="0080442A"/>
    <w:rsid w:val="008137DD"/>
    <w:rsid w:val="00814E50"/>
    <w:rsid w:val="0081518B"/>
    <w:rsid w:val="00820EB1"/>
    <w:rsid w:val="00823384"/>
    <w:rsid w:val="00824CBC"/>
    <w:rsid w:val="00835DF2"/>
    <w:rsid w:val="0084762A"/>
    <w:rsid w:val="008552A0"/>
    <w:rsid w:val="00861F99"/>
    <w:rsid w:val="00863E96"/>
    <w:rsid w:val="00866EB0"/>
    <w:rsid w:val="00874852"/>
    <w:rsid w:val="00875DC3"/>
    <w:rsid w:val="00876FFF"/>
    <w:rsid w:val="00886A45"/>
    <w:rsid w:val="00886FC1"/>
    <w:rsid w:val="008A21BE"/>
    <w:rsid w:val="008A38DB"/>
    <w:rsid w:val="008A7B4A"/>
    <w:rsid w:val="008A7E53"/>
    <w:rsid w:val="008B7868"/>
    <w:rsid w:val="008C074D"/>
    <w:rsid w:val="008C1C54"/>
    <w:rsid w:val="008C301C"/>
    <w:rsid w:val="008C6270"/>
    <w:rsid w:val="008D2721"/>
    <w:rsid w:val="008D2FEB"/>
    <w:rsid w:val="008E3A54"/>
    <w:rsid w:val="008E41AC"/>
    <w:rsid w:val="008E4FBB"/>
    <w:rsid w:val="008F5138"/>
    <w:rsid w:val="00900BA9"/>
    <w:rsid w:val="00904070"/>
    <w:rsid w:val="00906E76"/>
    <w:rsid w:val="009117F5"/>
    <w:rsid w:val="009215DB"/>
    <w:rsid w:val="00931EF0"/>
    <w:rsid w:val="00932A2F"/>
    <w:rsid w:val="00936132"/>
    <w:rsid w:val="00945BC5"/>
    <w:rsid w:val="00947283"/>
    <w:rsid w:val="00947F99"/>
    <w:rsid w:val="00956770"/>
    <w:rsid w:val="00971642"/>
    <w:rsid w:val="0097399A"/>
    <w:rsid w:val="00977B86"/>
    <w:rsid w:val="00992536"/>
    <w:rsid w:val="0099296F"/>
    <w:rsid w:val="00995424"/>
    <w:rsid w:val="009A073D"/>
    <w:rsid w:val="009A284D"/>
    <w:rsid w:val="009A2F42"/>
    <w:rsid w:val="009A4EBB"/>
    <w:rsid w:val="009B63DA"/>
    <w:rsid w:val="009C22A9"/>
    <w:rsid w:val="009C231E"/>
    <w:rsid w:val="009C39CF"/>
    <w:rsid w:val="009D7BFE"/>
    <w:rsid w:val="009E118B"/>
    <w:rsid w:val="009E2960"/>
    <w:rsid w:val="009E3DDA"/>
    <w:rsid w:val="009E4168"/>
    <w:rsid w:val="009E6596"/>
    <w:rsid w:val="00A01917"/>
    <w:rsid w:val="00A057BF"/>
    <w:rsid w:val="00A13900"/>
    <w:rsid w:val="00A26586"/>
    <w:rsid w:val="00A3086E"/>
    <w:rsid w:val="00A318D5"/>
    <w:rsid w:val="00A43108"/>
    <w:rsid w:val="00A52238"/>
    <w:rsid w:val="00A55DDB"/>
    <w:rsid w:val="00A77574"/>
    <w:rsid w:val="00A80C0C"/>
    <w:rsid w:val="00A81C33"/>
    <w:rsid w:val="00A85909"/>
    <w:rsid w:val="00AB381B"/>
    <w:rsid w:val="00AD2C48"/>
    <w:rsid w:val="00AD4435"/>
    <w:rsid w:val="00AD60E1"/>
    <w:rsid w:val="00AD67BD"/>
    <w:rsid w:val="00AE023C"/>
    <w:rsid w:val="00AE0A2F"/>
    <w:rsid w:val="00AE35DB"/>
    <w:rsid w:val="00AE3DBE"/>
    <w:rsid w:val="00AE5A51"/>
    <w:rsid w:val="00AF223A"/>
    <w:rsid w:val="00AF346A"/>
    <w:rsid w:val="00B01B66"/>
    <w:rsid w:val="00B02502"/>
    <w:rsid w:val="00B06DFE"/>
    <w:rsid w:val="00B12982"/>
    <w:rsid w:val="00B13B16"/>
    <w:rsid w:val="00B2017F"/>
    <w:rsid w:val="00B36793"/>
    <w:rsid w:val="00B53279"/>
    <w:rsid w:val="00B554A2"/>
    <w:rsid w:val="00B57960"/>
    <w:rsid w:val="00B57E0B"/>
    <w:rsid w:val="00B713E3"/>
    <w:rsid w:val="00B71980"/>
    <w:rsid w:val="00B727A0"/>
    <w:rsid w:val="00B82B8E"/>
    <w:rsid w:val="00B91C12"/>
    <w:rsid w:val="00B93C70"/>
    <w:rsid w:val="00BA1D8E"/>
    <w:rsid w:val="00BA50DF"/>
    <w:rsid w:val="00BB0DE9"/>
    <w:rsid w:val="00BB40B1"/>
    <w:rsid w:val="00BC4E04"/>
    <w:rsid w:val="00BC5EC8"/>
    <w:rsid w:val="00BC6B80"/>
    <w:rsid w:val="00BD50D3"/>
    <w:rsid w:val="00BE1A61"/>
    <w:rsid w:val="00BE727F"/>
    <w:rsid w:val="00BF1A30"/>
    <w:rsid w:val="00BF2436"/>
    <w:rsid w:val="00BF5C8E"/>
    <w:rsid w:val="00C22A73"/>
    <w:rsid w:val="00C2645E"/>
    <w:rsid w:val="00C26E92"/>
    <w:rsid w:val="00C34904"/>
    <w:rsid w:val="00C5256C"/>
    <w:rsid w:val="00C5710A"/>
    <w:rsid w:val="00C57392"/>
    <w:rsid w:val="00C63B8E"/>
    <w:rsid w:val="00C7094C"/>
    <w:rsid w:val="00C746E6"/>
    <w:rsid w:val="00C83246"/>
    <w:rsid w:val="00C92D21"/>
    <w:rsid w:val="00C95667"/>
    <w:rsid w:val="00C95E86"/>
    <w:rsid w:val="00C96472"/>
    <w:rsid w:val="00CA56AC"/>
    <w:rsid w:val="00CB1ADB"/>
    <w:rsid w:val="00CB5CB9"/>
    <w:rsid w:val="00CC30BF"/>
    <w:rsid w:val="00CD74E0"/>
    <w:rsid w:val="00CE1F81"/>
    <w:rsid w:val="00CE3484"/>
    <w:rsid w:val="00CE438F"/>
    <w:rsid w:val="00CE5DD0"/>
    <w:rsid w:val="00CF07D6"/>
    <w:rsid w:val="00CF24E4"/>
    <w:rsid w:val="00CF25EA"/>
    <w:rsid w:val="00D0036F"/>
    <w:rsid w:val="00D01E93"/>
    <w:rsid w:val="00D1723F"/>
    <w:rsid w:val="00D22645"/>
    <w:rsid w:val="00D23E97"/>
    <w:rsid w:val="00D27978"/>
    <w:rsid w:val="00D34886"/>
    <w:rsid w:val="00D360B3"/>
    <w:rsid w:val="00D37585"/>
    <w:rsid w:val="00D4144E"/>
    <w:rsid w:val="00D47A32"/>
    <w:rsid w:val="00D521A9"/>
    <w:rsid w:val="00D542D1"/>
    <w:rsid w:val="00D55618"/>
    <w:rsid w:val="00D65905"/>
    <w:rsid w:val="00D75C71"/>
    <w:rsid w:val="00D8101F"/>
    <w:rsid w:val="00D810DE"/>
    <w:rsid w:val="00D90302"/>
    <w:rsid w:val="00DA2D92"/>
    <w:rsid w:val="00DA3131"/>
    <w:rsid w:val="00DA428B"/>
    <w:rsid w:val="00DA51B7"/>
    <w:rsid w:val="00DA7DA0"/>
    <w:rsid w:val="00DC3B24"/>
    <w:rsid w:val="00DD0E74"/>
    <w:rsid w:val="00DD6611"/>
    <w:rsid w:val="00DE3489"/>
    <w:rsid w:val="00DE36B9"/>
    <w:rsid w:val="00DF14A3"/>
    <w:rsid w:val="00E00535"/>
    <w:rsid w:val="00E0642E"/>
    <w:rsid w:val="00E07FAE"/>
    <w:rsid w:val="00E14469"/>
    <w:rsid w:val="00E15318"/>
    <w:rsid w:val="00E23E60"/>
    <w:rsid w:val="00E51F31"/>
    <w:rsid w:val="00E52B9A"/>
    <w:rsid w:val="00E5319B"/>
    <w:rsid w:val="00E5378E"/>
    <w:rsid w:val="00E84659"/>
    <w:rsid w:val="00EA0CDC"/>
    <w:rsid w:val="00EB1D02"/>
    <w:rsid w:val="00EB35C5"/>
    <w:rsid w:val="00EB3DF9"/>
    <w:rsid w:val="00EC3303"/>
    <w:rsid w:val="00EC4F96"/>
    <w:rsid w:val="00EC7E22"/>
    <w:rsid w:val="00ED3517"/>
    <w:rsid w:val="00EE3A8C"/>
    <w:rsid w:val="00EE623D"/>
    <w:rsid w:val="00EE6C9E"/>
    <w:rsid w:val="00EF2AF1"/>
    <w:rsid w:val="00EF2B52"/>
    <w:rsid w:val="00EF54A5"/>
    <w:rsid w:val="00EF5CA8"/>
    <w:rsid w:val="00F15259"/>
    <w:rsid w:val="00F236A2"/>
    <w:rsid w:val="00F302ED"/>
    <w:rsid w:val="00F35DC8"/>
    <w:rsid w:val="00F370CA"/>
    <w:rsid w:val="00F474E8"/>
    <w:rsid w:val="00F51850"/>
    <w:rsid w:val="00F5382B"/>
    <w:rsid w:val="00F57817"/>
    <w:rsid w:val="00F64A13"/>
    <w:rsid w:val="00F65C1B"/>
    <w:rsid w:val="00F667BD"/>
    <w:rsid w:val="00F761D6"/>
    <w:rsid w:val="00F839AB"/>
    <w:rsid w:val="00F86FB8"/>
    <w:rsid w:val="00F90922"/>
    <w:rsid w:val="00F92FA6"/>
    <w:rsid w:val="00F94620"/>
    <w:rsid w:val="00F9696C"/>
    <w:rsid w:val="00FB44CD"/>
    <w:rsid w:val="00FB4CE5"/>
    <w:rsid w:val="00FB5498"/>
    <w:rsid w:val="00FB59FD"/>
    <w:rsid w:val="00FC2B82"/>
    <w:rsid w:val="00FC3212"/>
    <w:rsid w:val="00FC39CB"/>
    <w:rsid w:val="00FD14AB"/>
    <w:rsid w:val="00FD52DD"/>
    <w:rsid w:val="00FE3B1F"/>
    <w:rsid w:val="00FF1AC5"/>
    <w:rsid w:val="00FF2365"/>
    <w:rsid w:val="00FF65DA"/>
    <w:rsid w:val="00FF6A9A"/>
    <w:rsid w:val="00FF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2422"/>
  <w15:docId w15:val="{16726BF0-C6C9-46A2-A080-B89A4C1A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szCs w:val="22"/>
        <w:lang w:val="en-US" w:eastAsia="en-US"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72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727"/>
    <w:rPr>
      <w:rFonts w:ascii="Tahoma" w:hAnsi="Tahoma" w:cs="Tahoma"/>
      <w:sz w:val="16"/>
      <w:szCs w:val="16"/>
    </w:rPr>
  </w:style>
  <w:style w:type="paragraph" w:styleId="NormalWeb">
    <w:name w:val="Normal (Web)"/>
    <w:basedOn w:val="Normal"/>
    <w:uiPriority w:val="99"/>
    <w:semiHidden/>
    <w:unhideWhenUsed/>
    <w:rsid w:val="002D10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F1AC5"/>
    <w:pPr>
      <w:ind w:left="720"/>
      <w:contextualSpacing/>
    </w:pPr>
  </w:style>
  <w:style w:type="character" w:styleId="Hyperlink">
    <w:name w:val="Hyperlink"/>
    <w:basedOn w:val="DefaultParagraphFont"/>
    <w:uiPriority w:val="99"/>
    <w:unhideWhenUsed/>
    <w:rsid w:val="00FB54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1562">
      <w:bodyDiv w:val="1"/>
      <w:marLeft w:val="0"/>
      <w:marRight w:val="0"/>
      <w:marTop w:val="0"/>
      <w:marBottom w:val="0"/>
      <w:divBdr>
        <w:top w:val="none" w:sz="0" w:space="0" w:color="auto"/>
        <w:left w:val="none" w:sz="0" w:space="0" w:color="auto"/>
        <w:bottom w:val="none" w:sz="0" w:space="0" w:color="auto"/>
        <w:right w:val="none" w:sz="0" w:space="0" w:color="auto"/>
      </w:divBdr>
      <w:divsChild>
        <w:div w:id="1679456725">
          <w:marLeft w:val="0"/>
          <w:marRight w:val="0"/>
          <w:marTop w:val="0"/>
          <w:marBottom w:val="0"/>
          <w:divBdr>
            <w:top w:val="none" w:sz="0" w:space="0" w:color="auto"/>
            <w:left w:val="none" w:sz="0" w:space="0" w:color="auto"/>
            <w:bottom w:val="none" w:sz="0" w:space="0" w:color="auto"/>
            <w:right w:val="none" w:sz="0" w:space="0" w:color="auto"/>
          </w:divBdr>
          <w:divsChild>
            <w:div w:id="3798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5611">
      <w:bodyDiv w:val="1"/>
      <w:marLeft w:val="0"/>
      <w:marRight w:val="0"/>
      <w:marTop w:val="0"/>
      <w:marBottom w:val="0"/>
      <w:divBdr>
        <w:top w:val="none" w:sz="0" w:space="0" w:color="auto"/>
        <w:left w:val="none" w:sz="0" w:space="0" w:color="auto"/>
        <w:bottom w:val="none" w:sz="0" w:space="0" w:color="auto"/>
        <w:right w:val="none" w:sz="0" w:space="0" w:color="auto"/>
      </w:divBdr>
      <w:divsChild>
        <w:div w:id="495849048">
          <w:marLeft w:val="1440"/>
          <w:marRight w:val="0"/>
          <w:marTop w:val="80"/>
          <w:marBottom w:val="0"/>
          <w:divBdr>
            <w:top w:val="none" w:sz="0" w:space="0" w:color="auto"/>
            <w:left w:val="none" w:sz="0" w:space="0" w:color="auto"/>
            <w:bottom w:val="none" w:sz="0" w:space="0" w:color="auto"/>
            <w:right w:val="none" w:sz="0" w:space="0" w:color="auto"/>
          </w:divBdr>
        </w:div>
        <w:div w:id="1524006244">
          <w:marLeft w:val="1440"/>
          <w:marRight w:val="0"/>
          <w:marTop w:val="80"/>
          <w:marBottom w:val="0"/>
          <w:divBdr>
            <w:top w:val="none" w:sz="0" w:space="0" w:color="auto"/>
            <w:left w:val="none" w:sz="0" w:space="0" w:color="auto"/>
            <w:bottom w:val="none" w:sz="0" w:space="0" w:color="auto"/>
            <w:right w:val="none" w:sz="0" w:space="0" w:color="auto"/>
          </w:divBdr>
        </w:div>
        <w:div w:id="2145341678">
          <w:marLeft w:val="1440"/>
          <w:marRight w:val="0"/>
          <w:marTop w:val="80"/>
          <w:marBottom w:val="0"/>
          <w:divBdr>
            <w:top w:val="none" w:sz="0" w:space="0" w:color="auto"/>
            <w:left w:val="none" w:sz="0" w:space="0" w:color="auto"/>
            <w:bottom w:val="none" w:sz="0" w:space="0" w:color="auto"/>
            <w:right w:val="none" w:sz="0" w:space="0" w:color="auto"/>
          </w:divBdr>
        </w:div>
        <w:div w:id="1723478545">
          <w:marLeft w:val="1440"/>
          <w:marRight w:val="0"/>
          <w:marTop w:val="80"/>
          <w:marBottom w:val="0"/>
          <w:divBdr>
            <w:top w:val="none" w:sz="0" w:space="0" w:color="auto"/>
            <w:left w:val="none" w:sz="0" w:space="0" w:color="auto"/>
            <w:bottom w:val="none" w:sz="0" w:space="0" w:color="auto"/>
            <w:right w:val="none" w:sz="0" w:space="0" w:color="auto"/>
          </w:divBdr>
        </w:div>
        <w:div w:id="1064648502">
          <w:marLeft w:val="1440"/>
          <w:marRight w:val="0"/>
          <w:marTop w:val="80"/>
          <w:marBottom w:val="0"/>
          <w:divBdr>
            <w:top w:val="none" w:sz="0" w:space="0" w:color="auto"/>
            <w:left w:val="none" w:sz="0" w:space="0" w:color="auto"/>
            <w:bottom w:val="none" w:sz="0" w:space="0" w:color="auto"/>
            <w:right w:val="none" w:sz="0" w:space="0" w:color="auto"/>
          </w:divBdr>
        </w:div>
      </w:divsChild>
    </w:div>
    <w:div w:id="689376410">
      <w:bodyDiv w:val="1"/>
      <w:marLeft w:val="0"/>
      <w:marRight w:val="0"/>
      <w:marTop w:val="0"/>
      <w:marBottom w:val="0"/>
      <w:divBdr>
        <w:top w:val="none" w:sz="0" w:space="0" w:color="auto"/>
        <w:left w:val="none" w:sz="0" w:space="0" w:color="auto"/>
        <w:bottom w:val="none" w:sz="0" w:space="0" w:color="auto"/>
        <w:right w:val="none" w:sz="0" w:space="0" w:color="auto"/>
      </w:divBdr>
      <w:divsChild>
        <w:div w:id="1969896334">
          <w:marLeft w:val="1440"/>
          <w:marRight w:val="0"/>
          <w:marTop w:val="80"/>
          <w:marBottom w:val="0"/>
          <w:divBdr>
            <w:top w:val="none" w:sz="0" w:space="0" w:color="auto"/>
            <w:left w:val="none" w:sz="0" w:space="0" w:color="auto"/>
            <w:bottom w:val="none" w:sz="0" w:space="0" w:color="auto"/>
            <w:right w:val="none" w:sz="0" w:space="0" w:color="auto"/>
          </w:divBdr>
        </w:div>
        <w:div w:id="1525243691">
          <w:marLeft w:val="1440"/>
          <w:marRight w:val="0"/>
          <w:marTop w:val="80"/>
          <w:marBottom w:val="0"/>
          <w:divBdr>
            <w:top w:val="none" w:sz="0" w:space="0" w:color="auto"/>
            <w:left w:val="none" w:sz="0" w:space="0" w:color="auto"/>
            <w:bottom w:val="none" w:sz="0" w:space="0" w:color="auto"/>
            <w:right w:val="none" w:sz="0" w:space="0" w:color="auto"/>
          </w:divBdr>
        </w:div>
        <w:div w:id="310599840">
          <w:marLeft w:val="1440"/>
          <w:marRight w:val="0"/>
          <w:marTop w:val="80"/>
          <w:marBottom w:val="0"/>
          <w:divBdr>
            <w:top w:val="none" w:sz="0" w:space="0" w:color="auto"/>
            <w:left w:val="none" w:sz="0" w:space="0" w:color="auto"/>
            <w:bottom w:val="none" w:sz="0" w:space="0" w:color="auto"/>
            <w:right w:val="none" w:sz="0" w:space="0" w:color="auto"/>
          </w:divBdr>
        </w:div>
        <w:div w:id="2059277011">
          <w:marLeft w:val="1440"/>
          <w:marRight w:val="0"/>
          <w:marTop w:val="80"/>
          <w:marBottom w:val="0"/>
          <w:divBdr>
            <w:top w:val="none" w:sz="0" w:space="0" w:color="auto"/>
            <w:left w:val="none" w:sz="0" w:space="0" w:color="auto"/>
            <w:bottom w:val="none" w:sz="0" w:space="0" w:color="auto"/>
            <w:right w:val="none" w:sz="0" w:space="0" w:color="auto"/>
          </w:divBdr>
        </w:div>
      </w:divsChild>
    </w:div>
    <w:div w:id="808090029">
      <w:bodyDiv w:val="1"/>
      <w:marLeft w:val="0"/>
      <w:marRight w:val="0"/>
      <w:marTop w:val="0"/>
      <w:marBottom w:val="0"/>
      <w:divBdr>
        <w:top w:val="none" w:sz="0" w:space="0" w:color="auto"/>
        <w:left w:val="none" w:sz="0" w:space="0" w:color="auto"/>
        <w:bottom w:val="none" w:sz="0" w:space="0" w:color="auto"/>
        <w:right w:val="none" w:sz="0" w:space="0" w:color="auto"/>
      </w:divBdr>
      <w:divsChild>
        <w:div w:id="652679988">
          <w:marLeft w:val="0"/>
          <w:marRight w:val="0"/>
          <w:marTop w:val="0"/>
          <w:marBottom w:val="0"/>
          <w:divBdr>
            <w:top w:val="none" w:sz="0" w:space="0" w:color="auto"/>
            <w:left w:val="none" w:sz="0" w:space="0" w:color="auto"/>
            <w:bottom w:val="none" w:sz="0" w:space="0" w:color="auto"/>
            <w:right w:val="none" w:sz="0" w:space="0" w:color="auto"/>
          </w:divBdr>
          <w:divsChild>
            <w:div w:id="168390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7237">
      <w:bodyDiv w:val="1"/>
      <w:marLeft w:val="0"/>
      <w:marRight w:val="0"/>
      <w:marTop w:val="0"/>
      <w:marBottom w:val="0"/>
      <w:divBdr>
        <w:top w:val="none" w:sz="0" w:space="0" w:color="auto"/>
        <w:left w:val="none" w:sz="0" w:space="0" w:color="auto"/>
        <w:bottom w:val="none" w:sz="0" w:space="0" w:color="auto"/>
        <w:right w:val="none" w:sz="0" w:space="0" w:color="auto"/>
      </w:divBdr>
      <w:divsChild>
        <w:div w:id="1671060476">
          <w:marLeft w:val="1440"/>
          <w:marRight w:val="0"/>
          <w:marTop w:val="80"/>
          <w:marBottom w:val="0"/>
          <w:divBdr>
            <w:top w:val="none" w:sz="0" w:space="0" w:color="auto"/>
            <w:left w:val="none" w:sz="0" w:space="0" w:color="auto"/>
            <w:bottom w:val="none" w:sz="0" w:space="0" w:color="auto"/>
            <w:right w:val="none" w:sz="0" w:space="0" w:color="auto"/>
          </w:divBdr>
        </w:div>
        <w:div w:id="1711569662">
          <w:marLeft w:val="1440"/>
          <w:marRight w:val="0"/>
          <w:marTop w:val="80"/>
          <w:marBottom w:val="0"/>
          <w:divBdr>
            <w:top w:val="none" w:sz="0" w:space="0" w:color="auto"/>
            <w:left w:val="none" w:sz="0" w:space="0" w:color="auto"/>
            <w:bottom w:val="none" w:sz="0" w:space="0" w:color="auto"/>
            <w:right w:val="none" w:sz="0" w:space="0" w:color="auto"/>
          </w:divBdr>
        </w:div>
        <w:div w:id="182478536">
          <w:marLeft w:val="1440"/>
          <w:marRight w:val="0"/>
          <w:marTop w:val="80"/>
          <w:marBottom w:val="0"/>
          <w:divBdr>
            <w:top w:val="none" w:sz="0" w:space="0" w:color="auto"/>
            <w:left w:val="none" w:sz="0" w:space="0" w:color="auto"/>
            <w:bottom w:val="none" w:sz="0" w:space="0" w:color="auto"/>
            <w:right w:val="none" w:sz="0" w:space="0" w:color="auto"/>
          </w:divBdr>
        </w:div>
        <w:div w:id="510342960">
          <w:marLeft w:val="1440"/>
          <w:marRight w:val="0"/>
          <w:marTop w:val="80"/>
          <w:marBottom w:val="0"/>
          <w:divBdr>
            <w:top w:val="none" w:sz="0" w:space="0" w:color="auto"/>
            <w:left w:val="none" w:sz="0" w:space="0" w:color="auto"/>
            <w:bottom w:val="none" w:sz="0" w:space="0" w:color="auto"/>
            <w:right w:val="none" w:sz="0" w:space="0" w:color="auto"/>
          </w:divBdr>
        </w:div>
      </w:divsChild>
    </w:div>
    <w:div w:id="1306163464">
      <w:bodyDiv w:val="1"/>
      <w:marLeft w:val="0"/>
      <w:marRight w:val="0"/>
      <w:marTop w:val="0"/>
      <w:marBottom w:val="0"/>
      <w:divBdr>
        <w:top w:val="none" w:sz="0" w:space="0" w:color="auto"/>
        <w:left w:val="none" w:sz="0" w:space="0" w:color="auto"/>
        <w:bottom w:val="none" w:sz="0" w:space="0" w:color="auto"/>
        <w:right w:val="none" w:sz="0" w:space="0" w:color="auto"/>
      </w:divBdr>
      <w:divsChild>
        <w:div w:id="1191341607">
          <w:marLeft w:val="1440"/>
          <w:marRight w:val="0"/>
          <w:marTop w:val="80"/>
          <w:marBottom w:val="0"/>
          <w:divBdr>
            <w:top w:val="none" w:sz="0" w:space="0" w:color="auto"/>
            <w:left w:val="none" w:sz="0" w:space="0" w:color="auto"/>
            <w:bottom w:val="none" w:sz="0" w:space="0" w:color="auto"/>
            <w:right w:val="none" w:sz="0" w:space="0" w:color="auto"/>
          </w:divBdr>
        </w:div>
        <w:div w:id="1768689635">
          <w:marLeft w:val="1440"/>
          <w:marRight w:val="0"/>
          <w:marTop w:val="80"/>
          <w:marBottom w:val="0"/>
          <w:divBdr>
            <w:top w:val="none" w:sz="0" w:space="0" w:color="auto"/>
            <w:left w:val="none" w:sz="0" w:space="0" w:color="auto"/>
            <w:bottom w:val="none" w:sz="0" w:space="0" w:color="auto"/>
            <w:right w:val="none" w:sz="0" w:space="0" w:color="auto"/>
          </w:divBdr>
        </w:div>
        <w:div w:id="242838393">
          <w:marLeft w:val="1440"/>
          <w:marRight w:val="0"/>
          <w:marTop w:val="80"/>
          <w:marBottom w:val="0"/>
          <w:divBdr>
            <w:top w:val="none" w:sz="0" w:space="0" w:color="auto"/>
            <w:left w:val="none" w:sz="0" w:space="0" w:color="auto"/>
            <w:bottom w:val="none" w:sz="0" w:space="0" w:color="auto"/>
            <w:right w:val="none" w:sz="0" w:space="0" w:color="auto"/>
          </w:divBdr>
        </w:div>
        <w:div w:id="818881570">
          <w:marLeft w:val="1440"/>
          <w:marRight w:val="0"/>
          <w:marTop w:val="80"/>
          <w:marBottom w:val="0"/>
          <w:divBdr>
            <w:top w:val="none" w:sz="0" w:space="0" w:color="auto"/>
            <w:left w:val="none" w:sz="0" w:space="0" w:color="auto"/>
            <w:bottom w:val="none" w:sz="0" w:space="0" w:color="auto"/>
            <w:right w:val="none" w:sz="0" w:space="0" w:color="auto"/>
          </w:divBdr>
        </w:div>
      </w:divsChild>
    </w:div>
    <w:div w:id="1342004035">
      <w:bodyDiv w:val="1"/>
      <w:marLeft w:val="0"/>
      <w:marRight w:val="0"/>
      <w:marTop w:val="0"/>
      <w:marBottom w:val="0"/>
      <w:divBdr>
        <w:top w:val="none" w:sz="0" w:space="0" w:color="auto"/>
        <w:left w:val="none" w:sz="0" w:space="0" w:color="auto"/>
        <w:bottom w:val="none" w:sz="0" w:space="0" w:color="auto"/>
        <w:right w:val="none" w:sz="0" w:space="0" w:color="auto"/>
      </w:divBdr>
      <w:divsChild>
        <w:div w:id="1434322978">
          <w:marLeft w:val="1440"/>
          <w:marRight w:val="0"/>
          <w:marTop w:val="60"/>
          <w:marBottom w:val="0"/>
          <w:divBdr>
            <w:top w:val="none" w:sz="0" w:space="0" w:color="auto"/>
            <w:left w:val="none" w:sz="0" w:space="0" w:color="auto"/>
            <w:bottom w:val="none" w:sz="0" w:space="0" w:color="auto"/>
            <w:right w:val="none" w:sz="0" w:space="0" w:color="auto"/>
          </w:divBdr>
        </w:div>
        <w:div w:id="116724465">
          <w:marLeft w:val="1440"/>
          <w:marRight w:val="0"/>
          <w:marTop w:val="60"/>
          <w:marBottom w:val="0"/>
          <w:divBdr>
            <w:top w:val="none" w:sz="0" w:space="0" w:color="auto"/>
            <w:left w:val="none" w:sz="0" w:space="0" w:color="auto"/>
            <w:bottom w:val="none" w:sz="0" w:space="0" w:color="auto"/>
            <w:right w:val="none" w:sz="0" w:space="0" w:color="auto"/>
          </w:divBdr>
        </w:div>
        <w:div w:id="794064422">
          <w:marLeft w:val="1440"/>
          <w:marRight w:val="0"/>
          <w:marTop w:val="60"/>
          <w:marBottom w:val="0"/>
          <w:divBdr>
            <w:top w:val="none" w:sz="0" w:space="0" w:color="auto"/>
            <w:left w:val="none" w:sz="0" w:space="0" w:color="auto"/>
            <w:bottom w:val="none" w:sz="0" w:space="0" w:color="auto"/>
            <w:right w:val="none" w:sz="0" w:space="0" w:color="auto"/>
          </w:divBdr>
        </w:div>
        <w:div w:id="762728564">
          <w:marLeft w:val="1440"/>
          <w:marRight w:val="0"/>
          <w:marTop w:val="60"/>
          <w:marBottom w:val="0"/>
          <w:divBdr>
            <w:top w:val="none" w:sz="0" w:space="0" w:color="auto"/>
            <w:left w:val="none" w:sz="0" w:space="0" w:color="auto"/>
            <w:bottom w:val="none" w:sz="0" w:space="0" w:color="auto"/>
            <w:right w:val="none" w:sz="0" w:space="0" w:color="auto"/>
          </w:divBdr>
        </w:div>
        <w:div w:id="28458923">
          <w:marLeft w:val="1440"/>
          <w:marRight w:val="0"/>
          <w:marTop w:val="60"/>
          <w:marBottom w:val="0"/>
          <w:divBdr>
            <w:top w:val="none" w:sz="0" w:space="0" w:color="auto"/>
            <w:left w:val="none" w:sz="0" w:space="0" w:color="auto"/>
            <w:bottom w:val="none" w:sz="0" w:space="0" w:color="auto"/>
            <w:right w:val="none" w:sz="0" w:space="0" w:color="auto"/>
          </w:divBdr>
        </w:div>
        <w:div w:id="589437746">
          <w:marLeft w:val="1440"/>
          <w:marRight w:val="0"/>
          <w:marTop w:val="60"/>
          <w:marBottom w:val="0"/>
          <w:divBdr>
            <w:top w:val="none" w:sz="0" w:space="0" w:color="auto"/>
            <w:left w:val="none" w:sz="0" w:space="0" w:color="auto"/>
            <w:bottom w:val="none" w:sz="0" w:space="0" w:color="auto"/>
            <w:right w:val="none" w:sz="0" w:space="0" w:color="auto"/>
          </w:divBdr>
        </w:div>
      </w:divsChild>
    </w:div>
    <w:div w:id="1472285783">
      <w:bodyDiv w:val="1"/>
      <w:marLeft w:val="0"/>
      <w:marRight w:val="0"/>
      <w:marTop w:val="0"/>
      <w:marBottom w:val="0"/>
      <w:divBdr>
        <w:top w:val="none" w:sz="0" w:space="0" w:color="auto"/>
        <w:left w:val="none" w:sz="0" w:space="0" w:color="auto"/>
        <w:bottom w:val="none" w:sz="0" w:space="0" w:color="auto"/>
        <w:right w:val="none" w:sz="0" w:space="0" w:color="auto"/>
      </w:divBdr>
      <w:divsChild>
        <w:div w:id="20323514">
          <w:marLeft w:val="1440"/>
          <w:marRight w:val="0"/>
          <w:marTop w:val="80"/>
          <w:marBottom w:val="0"/>
          <w:divBdr>
            <w:top w:val="none" w:sz="0" w:space="0" w:color="auto"/>
            <w:left w:val="none" w:sz="0" w:space="0" w:color="auto"/>
            <w:bottom w:val="none" w:sz="0" w:space="0" w:color="auto"/>
            <w:right w:val="none" w:sz="0" w:space="0" w:color="auto"/>
          </w:divBdr>
        </w:div>
        <w:div w:id="178398532">
          <w:marLeft w:val="1440"/>
          <w:marRight w:val="0"/>
          <w:marTop w:val="80"/>
          <w:marBottom w:val="0"/>
          <w:divBdr>
            <w:top w:val="none" w:sz="0" w:space="0" w:color="auto"/>
            <w:left w:val="none" w:sz="0" w:space="0" w:color="auto"/>
            <w:bottom w:val="none" w:sz="0" w:space="0" w:color="auto"/>
            <w:right w:val="none" w:sz="0" w:space="0" w:color="auto"/>
          </w:divBdr>
        </w:div>
        <w:div w:id="722097744">
          <w:marLeft w:val="1440"/>
          <w:marRight w:val="0"/>
          <w:marTop w:val="80"/>
          <w:marBottom w:val="0"/>
          <w:divBdr>
            <w:top w:val="none" w:sz="0" w:space="0" w:color="auto"/>
            <w:left w:val="none" w:sz="0" w:space="0" w:color="auto"/>
            <w:bottom w:val="none" w:sz="0" w:space="0" w:color="auto"/>
            <w:right w:val="none" w:sz="0" w:space="0" w:color="auto"/>
          </w:divBdr>
        </w:div>
        <w:div w:id="1541934784">
          <w:marLeft w:val="1440"/>
          <w:marRight w:val="0"/>
          <w:marTop w:val="80"/>
          <w:marBottom w:val="0"/>
          <w:divBdr>
            <w:top w:val="none" w:sz="0" w:space="0" w:color="auto"/>
            <w:left w:val="none" w:sz="0" w:space="0" w:color="auto"/>
            <w:bottom w:val="none" w:sz="0" w:space="0" w:color="auto"/>
            <w:right w:val="none" w:sz="0" w:space="0" w:color="auto"/>
          </w:divBdr>
        </w:div>
      </w:divsChild>
    </w:div>
    <w:div w:id="1680737919">
      <w:bodyDiv w:val="1"/>
      <w:marLeft w:val="0"/>
      <w:marRight w:val="0"/>
      <w:marTop w:val="0"/>
      <w:marBottom w:val="0"/>
      <w:divBdr>
        <w:top w:val="none" w:sz="0" w:space="0" w:color="auto"/>
        <w:left w:val="none" w:sz="0" w:space="0" w:color="auto"/>
        <w:bottom w:val="none" w:sz="0" w:space="0" w:color="auto"/>
        <w:right w:val="none" w:sz="0" w:space="0" w:color="auto"/>
      </w:divBdr>
      <w:divsChild>
        <w:div w:id="591938466">
          <w:marLeft w:val="2160"/>
          <w:marRight w:val="0"/>
          <w:marTop w:val="40"/>
          <w:marBottom w:val="0"/>
          <w:divBdr>
            <w:top w:val="none" w:sz="0" w:space="0" w:color="auto"/>
            <w:left w:val="none" w:sz="0" w:space="0" w:color="auto"/>
            <w:bottom w:val="none" w:sz="0" w:space="0" w:color="auto"/>
            <w:right w:val="none" w:sz="0" w:space="0" w:color="auto"/>
          </w:divBdr>
        </w:div>
        <w:div w:id="1089929593">
          <w:marLeft w:val="2160"/>
          <w:marRight w:val="0"/>
          <w:marTop w:val="40"/>
          <w:marBottom w:val="0"/>
          <w:divBdr>
            <w:top w:val="none" w:sz="0" w:space="0" w:color="auto"/>
            <w:left w:val="none" w:sz="0" w:space="0" w:color="auto"/>
            <w:bottom w:val="none" w:sz="0" w:space="0" w:color="auto"/>
            <w:right w:val="none" w:sz="0" w:space="0" w:color="auto"/>
          </w:divBdr>
        </w:div>
        <w:div w:id="338384848">
          <w:marLeft w:val="2160"/>
          <w:marRight w:val="0"/>
          <w:marTop w:val="40"/>
          <w:marBottom w:val="0"/>
          <w:divBdr>
            <w:top w:val="none" w:sz="0" w:space="0" w:color="auto"/>
            <w:left w:val="none" w:sz="0" w:space="0" w:color="auto"/>
            <w:bottom w:val="none" w:sz="0" w:space="0" w:color="auto"/>
            <w:right w:val="none" w:sz="0" w:space="0" w:color="auto"/>
          </w:divBdr>
        </w:div>
        <w:div w:id="2058889101">
          <w:marLeft w:val="2160"/>
          <w:marRight w:val="0"/>
          <w:marTop w:val="40"/>
          <w:marBottom w:val="0"/>
          <w:divBdr>
            <w:top w:val="none" w:sz="0" w:space="0" w:color="auto"/>
            <w:left w:val="none" w:sz="0" w:space="0" w:color="auto"/>
            <w:bottom w:val="none" w:sz="0" w:space="0" w:color="auto"/>
            <w:right w:val="none" w:sz="0" w:space="0" w:color="auto"/>
          </w:divBdr>
        </w:div>
      </w:divsChild>
    </w:div>
    <w:div w:id="1900506881">
      <w:bodyDiv w:val="1"/>
      <w:marLeft w:val="0"/>
      <w:marRight w:val="0"/>
      <w:marTop w:val="0"/>
      <w:marBottom w:val="0"/>
      <w:divBdr>
        <w:top w:val="none" w:sz="0" w:space="0" w:color="auto"/>
        <w:left w:val="none" w:sz="0" w:space="0" w:color="auto"/>
        <w:bottom w:val="none" w:sz="0" w:space="0" w:color="auto"/>
        <w:right w:val="none" w:sz="0" w:space="0" w:color="auto"/>
      </w:divBdr>
      <w:divsChild>
        <w:div w:id="929969507">
          <w:marLeft w:val="1440"/>
          <w:marRight w:val="0"/>
          <w:marTop w:val="60"/>
          <w:marBottom w:val="0"/>
          <w:divBdr>
            <w:top w:val="none" w:sz="0" w:space="0" w:color="auto"/>
            <w:left w:val="none" w:sz="0" w:space="0" w:color="auto"/>
            <w:bottom w:val="none" w:sz="0" w:space="0" w:color="auto"/>
            <w:right w:val="none" w:sz="0" w:space="0" w:color="auto"/>
          </w:divBdr>
        </w:div>
        <w:div w:id="798762503">
          <w:marLeft w:val="1440"/>
          <w:marRight w:val="0"/>
          <w:marTop w:val="60"/>
          <w:marBottom w:val="0"/>
          <w:divBdr>
            <w:top w:val="none" w:sz="0" w:space="0" w:color="auto"/>
            <w:left w:val="none" w:sz="0" w:space="0" w:color="auto"/>
            <w:bottom w:val="none" w:sz="0" w:space="0" w:color="auto"/>
            <w:right w:val="none" w:sz="0" w:space="0" w:color="auto"/>
          </w:divBdr>
        </w:div>
        <w:div w:id="1910075328">
          <w:marLeft w:val="1440"/>
          <w:marRight w:val="0"/>
          <w:marTop w:val="60"/>
          <w:marBottom w:val="0"/>
          <w:divBdr>
            <w:top w:val="none" w:sz="0" w:space="0" w:color="auto"/>
            <w:left w:val="none" w:sz="0" w:space="0" w:color="auto"/>
            <w:bottom w:val="none" w:sz="0" w:space="0" w:color="auto"/>
            <w:right w:val="none" w:sz="0" w:space="0" w:color="auto"/>
          </w:divBdr>
        </w:div>
        <w:div w:id="1325277206">
          <w:marLeft w:val="1440"/>
          <w:marRight w:val="0"/>
          <w:marTop w:val="60"/>
          <w:marBottom w:val="0"/>
          <w:divBdr>
            <w:top w:val="none" w:sz="0" w:space="0" w:color="auto"/>
            <w:left w:val="none" w:sz="0" w:space="0" w:color="auto"/>
            <w:bottom w:val="none" w:sz="0" w:space="0" w:color="auto"/>
            <w:right w:val="none" w:sz="0" w:space="0" w:color="auto"/>
          </w:divBdr>
        </w:div>
        <w:div w:id="166941861">
          <w:marLeft w:val="1440"/>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DAB03-F399-4963-8065-0D5EF9AC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Ashpole</dc:creator>
  <cp:lastModifiedBy>Honolulu AG</cp:lastModifiedBy>
  <cp:revision>2</cp:revision>
  <cp:lastPrinted>2020-02-01T01:20:00Z</cp:lastPrinted>
  <dcterms:created xsi:type="dcterms:W3CDTF">2025-02-08T02:21:00Z</dcterms:created>
  <dcterms:modified xsi:type="dcterms:W3CDTF">2025-02-08T02:21:00Z</dcterms:modified>
</cp:coreProperties>
</file>